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05" w:rsidRPr="00603FFE" w:rsidRDefault="00F02D05" w:rsidP="00603FFE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603FF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«О внесении изменений в отдельные законодательные акты Российской Федерации по вопросу охраны здоровья граждан от последствий потребления </w:t>
      </w:r>
      <w:proofErr w:type="spellStart"/>
      <w:r w:rsidRPr="00603FF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продукции» № "303-ФЗ" от 31.07.2020</w:t>
      </w:r>
    </w:p>
    <w:p w:rsidR="00603FFE" w:rsidRDefault="00603FFE" w:rsidP="00603FFE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31 июля 2020 года вступил</w:t>
      </w:r>
      <w:r w:rsidRPr="00603F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силу Федеральный Закон «О внесении изменений в отдельные законодательные акты Российской Федерации по вопросу охраны здоровья граждан от последствий потребления </w:t>
      </w:r>
      <w:proofErr w:type="spellStart"/>
      <w:r w:rsidRPr="00603F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продукции», за исключением положений, для которых установлены иные сроки вступления в силу (далее - Федеральный Закон).</w:t>
      </w:r>
    </w:p>
    <w:p w:rsidR="00BF79FE" w:rsidRPr="009837C8" w:rsidRDefault="00BF79FE" w:rsidP="00BF79F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3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Правила, ограничения и запреты,</w:t>
      </w:r>
      <w:r w:rsidRPr="00983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7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которые предусмотрены Федеральным законом</w:t>
      </w:r>
      <w:r w:rsidRPr="00983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 охране здоровья граждан от воздействия окружающего табачного дыма и последствий потребления табака», </w:t>
      </w:r>
      <w:r w:rsidRPr="00983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распространены на всю </w:t>
      </w:r>
      <w:proofErr w:type="spellStart"/>
      <w:r w:rsidRPr="00983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никотинсодержащую</w:t>
      </w:r>
      <w:proofErr w:type="spellEnd"/>
      <w:r w:rsidRPr="00983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продукцию. </w:t>
      </w:r>
    </w:p>
    <w:p w:rsidR="00BF79FE" w:rsidRPr="009837C8" w:rsidRDefault="00BF79FE" w:rsidP="00BF79F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3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частности, установлен запрет на рекламу такой продукции, устрой</w:t>
      </w:r>
      <w:proofErr w:type="gramStart"/>
      <w:r w:rsidRPr="00983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ств дл</w:t>
      </w:r>
      <w:proofErr w:type="gramEnd"/>
      <w:r w:rsidRPr="00983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я её потребления и  кальянов. Предусмотрено ограничение торговли кальянами, </w:t>
      </w:r>
      <w:proofErr w:type="spellStart"/>
      <w:r w:rsidRPr="00983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983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продукцией и устройствами для её потребления, а также запрет их продажи несовершеннолетним.</w:t>
      </w:r>
    </w:p>
    <w:p w:rsidR="00BF79FE" w:rsidRPr="00603FFE" w:rsidRDefault="00BF79FE" w:rsidP="00BF79F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вступает в силу 31 июля 2020 года (кроме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положений).</w:t>
      </w:r>
    </w:p>
    <w:p w:rsidR="00603FFE" w:rsidRPr="009837C8" w:rsidRDefault="00603FFE" w:rsidP="00603FFE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983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Указанным</w:t>
      </w:r>
      <w:proofErr w:type="gramEnd"/>
      <w:r w:rsidRPr="00983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Федеральным Закон вводятся такие понятия, как:</w:t>
      </w:r>
    </w:p>
    <w:p w:rsidR="00603FFE" w:rsidRPr="00603FFE" w:rsidRDefault="00603FFE" w:rsidP="00603FFE">
      <w:pPr>
        <w:numPr>
          <w:ilvl w:val="0"/>
          <w:numId w:val="1"/>
        </w:numPr>
        <w:shd w:val="clear" w:color="auto" w:fill="FFFFFF"/>
        <w:spacing w:before="150" w:after="0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кальян - прибор, который используется для генерирования аэрозоля, пара или дыма, возникающих от тления и (или) нагревания табака либо продуктов, не содержащих табачного листа, и в котором аэрозоль, пар или дым проходят через сосуд, наполненный жидкостью;</w:t>
      </w:r>
    </w:p>
    <w:p w:rsidR="00603FFE" w:rsidRPr="00603FFE" w:rsidRDefault="00603FFE" w:rsidP="00603FFE">
      <w:pPr>
        <w:numPr>
          <w:ilvl w:val="0"/>
          <w:numId w:val="1"/>
        </w:numPr>
        <w:shd w:val="clear" w:color="auto" w:fill="FFFFFF"/>
        <w:spacing w:before="150" w:after="0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курение табака - использование табачных изделий в целях вдыхания дыма, возникающего от их тления;</w:t>
      </w:r>
    </w:p>
    <w:p w:rsidR="00603FFE" w:rsidRPr="00603FFE" w:rsidRDefault="00603FFE" w:rsidP="00603FFE">
      <w:pPr>
        <w:numPr>
          <w:ilvl w:val="0"/>
          <w:numId w:val="1"/>
        </w:numPr>
        <w:shd w:val="clear" w:color="auto" w:fill="FFFFFF"/>
        <w:spacing w:before="150" w:after="0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никотинсодержащая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продукция - изделия, которые содержат никотин (в том числе полученный путем синтеза) или его производные, включая соли никотина, предназначены для потребления никотина и его доставки посредством сосания, жевания, нюханья или вдыхания, в том числе изделия с нагреваемым табаком, растворы, жидкости или гели с содержанием жидкого никотина в объеме не менее 0,1 мг/мл,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никотинсодержащая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жидкость, порошки, смеси для сосания, жевания</w:t>
      </w:r>
      <w:proofErr w:type="gram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нюханья, и не предназначены для употребления в пищу (за исключением медицинских изделий и лекарственных средств, зарегистрированных в соответствии с законодательством Российской Федерации, пищевой продукции, содержащей никотин в натуральном виде, и табачных изделий);</w:t>
      </w:r>
    </w:p>
    <w:p w:rsidR="00603FFE" w:rsidRPr="00603FFE" w:rsidRDefault="00603FFE" w:rsidP="00603FFE">
      <w:pPr>
        <w:numPr>
          <w:ilvl w:val="0"/>
          <w:numId w:val="1"/>
        </w:numPr>
        <w:shd w:val="clear" w:color="auto" w:fill="FFFFFF"/>
        <w:spacing w:before="150" w:after="0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никотинсодержащая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жидкость - любая жидкость с содержанием никотина в объеме не менее 0,1 мг/мл, а также жидкость без содержания никотина или с его минимальным содержанием менее 0,1 мг/мл, предназначенная для использования в устройствах для потребления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в том числе в электронных системах доставки никотина;</w:t>
      </w:r>
    </w:p>
    <w:p w:rsidR="00603FFE" w:rsidRPr="00603FFE" w:rsidRDefault="00603FFE" w:rsidP="00603FFE">
      <w:pPr>
        <w:numPr>
          <w:ilvl w:val="0"/>
          <w:numId w:val="1"/>
        </w:numPr>
        <w:shd w:val="clear" w:color="auto" w:fill="FFFFFF"/>
        <w:spacing w:before="150" w:after="0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пищевая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никотинсодержащая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продукция -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никотинсодержащая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продукция, которая предназначена для употребления в пищу и по наименованию либо с использованием визуального, органолептического или аналитического метода может быть идентифицирована как пищевая продукция (за исключением пищевой продукции, содержащей никотин в натуральном виде);</w:t>
      </w:r>
    </w:p>
    <w:p w:rsidR="00603FFE" w:rsidRPr="00603FFE" w:rsidRDefault="00603FFE" w:rsidP="00603FFE">
      <w:pPr>
        <w:numPr>
          <w:ilvl w:val="0"/>
          <w:numId w:val="1"/>
        </w:numPr>
        <w:shd w:val="clear" w:color="auto" w:fill="FFFFFF"/>
        <w:spacing w:before="150" w:after="0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окружающий табачный дым - табачный дым, содержащийся в атмосферном воздухе места, в котором осуществляется или осуществлялось ранее курение табака, в том числе табачный дым, выдыхаемый лицом, осуществляющим курение табака;</w:t>
      </w:r>
    </w:p>
    <w:p w:rsidR="00603FFE" w:rsidRPr="00603FFE" w:rsidRDefault="00603FFE" w:rsidP="00603FFE">
      <w:pPr>
        <w:numPr>
          <w:ilvl w:val="0"/>
          <w:numId w:val="1"/>
        </w:numPr>
        <w:shd w:val="clear" w:color="auto" w:fill="FFFFFF"/>
        <w:spacing w:before="150" w:after="0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последствия потребления табака или потребления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- причинение вреда жизни или здоровью человека, вреда среде его обитания вследствие потребления табака или потребления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воздействия окружающего табачного дыма в результате курения табака или веществ, выделяемых при потреблении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а также связанные с этим медицинские, демографические, социально-экономические последствия;</w:t>
      </w:r>
    </w:p>
    <w:p w:rsidR="00603FFE" w:rsidRPr="00603FFE" w:rsidRDefault="00603FFE" w:rsidP="00603FFE">
      <w:pPr>
        <w:numPr>
          <w:ilvl w:val="0"/>
          <w:numId w:val="1"/>
        </w:numPr>
        <w:shd w:val="clear" w:color="auto" w:fill="FFFFFF"/>
        <w:spacing w:before="150" w:after="0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потребление табака - курение табака, сосание, жевание, нюханье табачных изделий;</w:t>
      </w:r>
    </w:p>
    <w:p w:rsidR="00603FFE" w:rsidRPr="00603FFE" w:rsidRDefault="00603FFE" w:rsidP="00603FFE">
      <w:pPr>
        <w:numPr>
          <w:ilvl w:val="0"/>
          <w:numId w:val="1"/>
        </w:numPr>
        <w:shd w:val="clear" w:color="auto" w:fill="FFFFFF"/>
        <w:spacing w:before="150" w:after="0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потребление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- сосание, жевание, нюханье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никотинсодержащих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изделий либо вдыхание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никотинсодержащего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аэрозоля, пара, получаемых путем их нагревания при помощи устрой</w:t>
      </w:r>
      <w:proofErr w:type="gram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дл</w:t>
      </w:r>
      <w:proofErr w:type="gram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потребления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продукции;</w:t>
      </w:r>
    </w:p>
    <w:p w:rsidR="00603FFE" w:rsidRPr="00603FFE" w:rsidRDefault="00603FFE" w:rsidP="00603FFE">
      <w:pPr>
        <w:numPr>
          <w:ilvl w:val="0"/>
          <w:numId w:val="1"/>
        </w:numPr>
        <w:shd w:val="clear" w:color="auto" w:fill="FFFFFF"/>
        <w:spacing w:before="150" w:after="0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спонсорство табака или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- любой вид вклада в любые событие, мероприятие или отдельное лицо, целью, результатом или вероятным результатом которого является стимулирование продажи табачных изделий или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либо потребления табака или потребления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прямо или косвенно;</w:t>
      </w:r>
    </w:p>
    <w:p w:rsidR="00603FFE" w:rsidRPr="00603FFE" w:rsidRDefault="00603FFE" w:rsidP="00603FFE">
      <w:pPr>
        <w:numPr>
          <w:ilvl w:val="0"/>
          <w:numId w:val="1"/>
        </w:numPr>
        <w:shd w:val="clear" w:color="auto" w:fill="FFFFFF"/>
        <w:spacing w:before="150" w:after="0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табачные организации - юридические лица независимо от организационно-правовой формы, осуществляющие производство, перемещение табачной продукции или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через таможенную границу Евразийского экономического союза или через </w:t>
      </w:r>
      <w:proofErr w:type="gram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осударственную</w:t>
      </w:r>
      <w:proofErr w:type="spellEnd"/>
      <w:proofErr w:type="gram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границу Российской Федерации;</w:t>
      </w:r>
    </w:p>
    <w:p w:rsidR="00603FFE" w:rsidRPr="00603FFE" w:rsidRDefault="00603FFE" w:rsidP="00603FFE">
      <w:pPr>
        <w:numPr>
          <w:ilvl w:val="0"/>
          <w:numId w:val="1"/>
        </w:numPr>
        <w:shd w:val="clear" w:color="auto" w:fill="FFFFFF"/>
        <w:spacing w:before="150" w:after="0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устройства для потребления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- электронные или иные приборы, которые используются для получения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никотинсодержащего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аэрозоля, пара, вдыхаемых потребителем, в том числе электронные системы доставки никотина и устройства для нагревания табака (за исключением медицинских изделий и лекарственных средств, зарегистрированных в соответствии с законодательством Российской Федерации).</w:t>
      </w:r>
    </w:p>
    <w:p w:rsidR="00603FFE" w:rsidRPr="00603FFE" w:rsidRDefault="00603FFE" w:rsidP="00603FFE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Статьей 12 запрещается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курение табака или потребления </w:t>
      </w:r>
      <w:proofErr w:type="spellStart"/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продукции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46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отдельных территориях,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помещениях и на объектах, </w:t>
      </w:r>
      <w:r w:rsidRPr="005546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предназначенных для предоставления бытовых услуг, услуг торговли, помещениях рынков, в нестационарных торговых объектах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(вступает в силу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28.01.2021).</w:t>
      </w:r>
    </w:p>
    <w:p w:rsidR="00603FFE" w:rsidRPr="00603FFE" w:rsidRDefault="00603FFE" w:rsidP="00603FFE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помещениях, предназначенных для предоставления услуг общественного питания (вступает в силу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30.10.2020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03FFE" w:rsidRPr="00603FFE" w:rsidRDefault="00603FFE" w:rsidP="00603FFE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Статьей 16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запрет на рекламу и стимулирование продажи табака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546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табачных изделий или </w:t>
      </w:r>
      <w:proofErr w:type="spellStart"/>
      <w:r w:rsidRPr="005546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5546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продукции, устрой</w:t>
      </w:r>
      <w:proofErr w:type="gramStart"/>
      <w:r w:rsidRPr="005546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ств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</w:t>
      </w:r>
      <w:proofErr w:type="gram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потребления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кальянов, спонсорства табака или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(вступает в силу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28.01.2021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03FFE" w:rsidRPr="00603FFE" w:rsidRDefault="00603FFE" w:rsidP="00603FFE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Согласно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статьей 19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розничная торговля табачной продукцией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продукцией, </w:t>
      </w:r>
      <w:bookmarkStart w:id="0" w:name="_GoBack"/>
      <w:r w:rsidRPr="005546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кальянами</w:t>
      </w:r>
      <w:bookmarkEnd w:id="0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осуществляется в магазинах и павильонах.</w:t>
      </w:r>
    </w:p>
    <w:p w:rsidR="00603FFE" w:rsidRPr="00603FFE" w:rsidRDefault="00603FFE" w:rsidP="00603FFE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отсутствия в населенном пункте магазинов и павильонов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допускается торговля табачной продукцией или </w:t>
      </w:r>
      <w:proofErr w:type="spellStart"/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продукцией, кальянами в других торговых объектах или развозная торговля табачной продукцией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продукцией, кальянами.</w:t>
      </w:r>
    </w:p>
    <w:p w:rsidR="00603FFE" w:rsidRPr="00603FFE" w:rsidRDefault="00603FFE" w:rsidP="00603FFE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Запрещается розничная торговля табачной продукцией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 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продукцией, кальянами в торговых объектах, не предусмотренных частями 1 и 2 статьи 19 Федерального закона,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ярмарках, выставках, путем развозной и разносной торговли, дистанционным способом продажи,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использованием автоматов и иными способами, за исключением развозной торговли в случае, предусмотренном частью 2 статьи 19 Федерального закона.</w:t>
      </w:r>
      <w:proofErr w:type="gramEnd"/>
    </w:p>
    <w:p w:rsidR="00603FFE" w:rsidRPr="00603FFE" w:rsidRDefault="00603FFE" w:rsidP="00603FFE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Запрещается розничная торговля табачной продукцией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 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 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выкладкой и демонстрацией табачной продукции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в торговом объекте, за исключением случая, предусмотренного частью 5 статьи 19 Федерального закона (вступает в силу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28.01.2021)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</w:p>
    <w:p w:rsidR="00603FFE" w:rsidRPr="00603FFE" w:rsidRDefault="00603FFE" w:rsidP="00603FFE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 о табачной продукции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кальянах, которые предлагаются для розничной торговли,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доводится продавцом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законодательством Российской Федерации о защите прав потребителей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сведения покупателей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посредством размещения в торговом зале перечня продаваемой табачной продукции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кальянов,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текст которого выполнен буквами одинакового размера черного цвета на белом фоне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который составлен в алфавитном порядке, с указанием</w:t>
      </w:r>
      <w:proofErr w:type="gram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цены продаваемой продукции без использования каких-либо графических изображений и рисунков.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Демонстрация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табачной продукции или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покупателю в торговом объекте может осуществляться по его требованию после ознакомления с перечнем продаваемой табачной продукци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или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 с учетом требований статьи 20 Федерального закона.</w:t>
      </w:r>
    </w:p>
    <w:p w:rsidR="00603FFE" w:rsidRPr="00603FFE" w:rsidRDefault="00603FFE" w:rsidP="00603FFE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допускается розничная торговля сигаретами,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содержащимися в количестве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менее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или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более чем двадцать штук в единице потребительской упаковки (пачке),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розничная торговля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сигаретами и папиросами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поштучно,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табачными изделиями или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без потребительской тары,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табачными изделиями или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продукцией, упакованными в одну потребительскую тару с товарами, не являющимися табачными изделиями или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продукцией, кальянами, устройствами для потребления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продукции.</w:t>
      </w:r>
      <w:proofErr w:type="gramEnd"/>
    </w:p>
    <w:p w:rsidR="00603FFE" w:rsidRPr="00603FFE" w:rsidRDefault="00603FFE" w:rsidP="00603FFE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Запрещается розничная торговля табачной продукцией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продукцией,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кальянами, устройствами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потребления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следующих местах:</w:t>
      </w:r>
    </w:p>
    <w:p w:rsidR="00603FFE" w:rsidRPr="00603FFE" w:rsidRDefault="00603FFE" w:rsidP="00603FFE">
      <w:pPr>
        <w:numPr>
          <w:ilvl w:val="0"/>
          <w:numId w:val="2"/>
        </w:numPr>
        <w:shd w:val="clear" w:color="auto" w:fill="FFFFFF"/>
        <w:spacing w:before="150" w:after="0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территориях и в помещениях, предназначенных для оказания образовательных услуг, услуг учреждениями культуры, учреждениями органов по делам молодежи, услуг в области физической культуры и спорта, медицинских, реабилитационных и санаторно-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курортных услуг,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помещениях, занятых органами государственной</w:t>
      </w:r>
      <w:proofErr w:type="gram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власти, органами местного самоуправления;</w:t>
      </w:r>
    </w:p>
    <w:p w:rsidR="00603FFE" w:rsidRPr="00603FFE" w:rsidRDefault="00603FFE" w:rsidP="00603FFE">
      <w:pPr>
        <w:numPr>
          <w:ilvl w:val="0"/>
          <w:numId w:val="2"/>
        </w:numPr>
        <w:shd w:val="clear" w:color="auto" w:fill="FFFFFF"/>
        <w:spacing w:before="150" w:after="0"/>
        <w:ind w:left="30" w:right="3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расстоянии менее чем сто метров по прямой линии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учета искусственных и естественных преград от ближайшей точки, граничащей с территорией, предназначенной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оказания образовательных услуг;</w:t>
      </w:r>
    </w:p>
    <w:p w:rsidR="00603FFE" w:rsidRPr="00603FFE" w:rsidRDefault="00603FFE" w:rsidP="00603FFE">
      <w:pPr>
        <w:numPr>
          <w:ilvl w:val="0"/>
          <w:numId w:val="2"/>
        </w:numPr>
        <w:shd w:val="clear" w:color="auto" w:fill="FFFFFF"/>
        <w:spacing w:before="150" w:after="0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на территориях и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помещениях (за исключением магазинов беспошлинной торговли) железнодорожных вокзалов, автовокзалов, аэропортов, морских портов, 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речных портов, на станциях метрополитенов, предназначенных для оказания услуг по перевозкам пассажиров,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проживания, бытовых услуг.</w:t>
      </w:r>
    </w:p>
    <w:p w:rsidR="00603FFE" w:rsidRPr="00603FFE" w:rsidRDefault="00603FFE" w:rsidP="00603FFE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Запрещается оптовая и розничная торговля </w:t>
      </w:r>
      <w:proofErr w:type="spellStart"/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насваем</w:t>
      </w:r>
      <w:proofErr w:type="spellEnd"/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табаком сосательным (</w:t>
      </w:r>
      <w:proofErr w:type="spellStart"/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снюсом</w:t>
      </w:r>
      <w:proofErr w:type="spellEnd"/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), пищевой </w:t>
      </w:r>
      <w:proofErr w:type="spellStart"/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продукцией, а также </w:t>
      </w:r>
      <w:proofErr w:type="spellStart"/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продукцией, предназначенной для жевания, сосания, нюханья.</w:t>
      </w:r>
    </w:p>
    <w:p w:rsidR="00603FFE" w:rsidRPr="00603FFE" w:rsidRDefault="00603FFE" w:rsidP="00603FFE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Запрещается розничная торговля никотином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том числе полученным путем синтеза) или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 производными,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включая соли никотина, а также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жидкостью и раствором никотина (в том числе жидкостями для электронных средств доставки никотина),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если концентрация никотина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жидкости или растворе никотина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превышает 20 мг/мл.</w:t>
      </w:r>
    </w:p>
    <w:p w:rsidR="00603FFE" w:rsidRPr="00603FFE" w:rsidRDefault="00603FFE" w:rsidP="00603FFE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Статьей 20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запрещаются продажа табачной продукции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 и устройств для потребления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несовершеннолетним  и несовершеннолетними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вовлечение детей в процесс потребления табака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потребления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путем покупки д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них либо передачи им табачной продукции, табачных изделий или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 и устройств для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потребленияникотинсодержащей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предложения либо требования употребить табачную продукцию</w:t>
      </w:r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табачные изделия или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никотинсодержащую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продукцию</w:t>
      </w:r>
      <w:proofErr w:type="gram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любым способом.</w:t>
      </w:r>
    </w:p>
    <w:p w:rsidR="00603FFE" w:rsidRPr="00603FFE" w:rsidRDefault="00603FFE" w:rsidP="00603FFE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возникновения у лица, непосредственно осуществляющего отпуск табачной продукции или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 кальянов и устройств для потребления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(продавца), сомнения в достижении лицом, приобретающим табачную продукцию или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никотинсодержащую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продукцию, кальяны и устройства для потребления </w:t>
      </w:r>
      <w:proofErr w:type="spellStart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603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 (покупателем), совершеннолетия </w:t>
      </w:r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продавец обязан потребовать у покупателя документ, удостоверяющий его личность (в том числе документ, удостоверяющий личность иностранного гражданина или лица без</w:t>
      </w:r>
      <w:proofErr w:type="gramEnd"/>
      <w:r w:rsidRPr="00603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гражданства в Российской Федерации) и позволяющий установить возраст покупателя.</w:t>
      </w:r>
    </w:p>
    <w:p w:rsidR="00DC103C" w:rsidRPr="00BF79FE" w:rsidRDefault="00DC103C" w:rsidP="00603F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FFE" w:rsidRDefault="00603FFE" w:rsidP="00603FF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3FFE" w:rsidRDefault="00603FFE" w:rsidP="00603FF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3FFE" w:rsidRDefault="00603FFE" w:rsidP="00603FF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603FFE" w:rsidSect="00E416A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0722"/>
    <w:multiLevelType w:val="multilevel"/>
    <w:tmpl w:val="9386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F566E3"/>
    <w:multiLevelType w:val="multilevel"/>
    <w:tmpl w:val="E520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3E"/>
    <w:rsid w:val="00147793"/>
    <w:rsid w:val="005546FF"/>
    <w:rsid w:val="00603FFE"/>
    <w:rsid w:val="008440EA"/>
    <w:rsid w:val="008737AD"/>
    <w:rsid w:val="009837C8"/>
    <w:rsid w:val="00BF79FE"/>
    <w:rsid w:val="00DC103C"/>
    <w:rsid w:val="00E416A6"/>
    <w:rsid w:val="00F02D05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2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84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2D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id">
    <w:name w:val="lid"/>
    <w:basedOn w:val="a"/>
    <w:rsid w:val="00F02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2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3F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2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84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2D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id">
    <w:name w:val="lid"/>
    <w:basedOn w:val="a"/>
    <w:rsid w:val="00F02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2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3F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1682</Words>
  <Characters>9594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Кашапова</dc:creator>
  <cp:keywords/>
  <dc:description/>
  <cp:lastModifiedBy>Галина А. Кашапова</cp:lastModifiedBy>
  <cp:revision>13</cp:revision>
  <dcterms:created xsi:type="dcterms:W3CDTF">2021-01-11T04:47:00Z</dcterms:created>
  <dcterms:modified xsi:type="dcterms:W3CDTF">2021-01-12T07:06:00Z</dcterms:modified>
</cp:coreProperties>
</file>