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3F" w:rsidRDefault="00A35A3F" w:rsidP="00A35A3F">
      <w:pPr>
        <w:pStyle w:val="ParagraphStyle"/>
        <w:keepNext/>
        <w:spacing w:before="192" w:after="192" w:line="264" w:lineRule="auto"/>
        <w:jc w:val="center"/>
        <w:outlineLvl w:val="0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Литературное чтение</w:t>
      </w:r>
    </w:p>
    <w:p w:rsidR="00A35A3F" w:rsidRDefault="00A35A3F" w:rsidP="00A35A3F">
      <w:pPr>
        <w:pStyle w:val="ParagraphStyle"/>
        <w:keepNext/>
        <w:spacing w:before="192" w:after="192" w:line="264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</w:p>
    <w:p w:rsidR="00A35A3F" w:rsidRDefault="00A35A3F" w:rsidP="00A35A3F">
      <w:pPr>
        <w:pStyle w:val="ParagraphStyle"/>
        <w:keepNext/>
        <w:spacing w:before="192" w:after="192" w:line="264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bCs/>
          <w:caps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казка «петушок и бобовое зернышко» </w:t>
      </w:r>
      <w:r>
        <w:rPr>
          <w:rFonts w:ascii="Times New Roman" w:hAnsi="Times New Roman" w:cs="Times New Roman"/>
          <w:b/>
          <w:bCs/>
          <w:sz w:val="28"/>
          <w:szCs w:val="28"/>
        </w:rPr>
        <w:t>(с. 32–35)</w:t>
      </w:r>
    </w:p>
    <w:tbl>
      <w:tblPr>
        <w:tblW w:w="5000" w:type="pct"/>
        <w:jc w:val="center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81"/>
        <w:gridCol w:w="12437"/>
      </w:tblGrid>
      <w:tr w:rsidR="00A35A3F" w:rsidTr="00A35A3F">
        <w:trPr>
          <w:trHeight w:val="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 деятельности учителя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условия для развития навыков чтения, умений определять основную мысль сказки, находить в тексте ключевые слова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частных задач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Предметные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(объем освоения и уровень владения компетенциями):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научатся:</w:t>
            </w:r>
            <w:r>
              <w:rPr>
                <w:rFonts w:ascii="Times New Roman" w:hAnsi="Times New Roman" w:cs="Times New Roman"/>
              </w:rPr>
              <w:t xml:space="preserve"> характеризовать героев сказки, соотносить качества героев сказки с их поступками, называть русские народные сказки и их героев; </w:t>
            </w:r>
            <w:r>
              <w:rPr>
                <w:rFonts w:ascii="Times New Roman" w:hAnsi="Times New Roman" w:cs="Times New Roman"/>
                <w:i/>
                <w:iCs/>
              </w:rPr>
              <w:t>получат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возможность научиться:</w:t>
            </w:r>
            <w:r>
              <w:rPr>
                <w:rFonts w:ascii="Times New Roman" w:hAnsi="Times New Roman" w:cs="Times New Roman"/>
              </w:rPr>
              <w:t xml:space="preserve"> рассказывать сказку по иллюстрации, по плану; соотносить пословицу и сказочный текст, рисунок и сюжет сказки; придумывать свои собственные сказочные сюжеты; самостоятельно оценивать свои достижения.</w:t>
            </w:r>
            <w:proofErr w:type="gramEnd"/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используют разные виды чтения (изучающее, выборочное, поисковое); осознанно воспринимают и оценивают содержание и специфику различных текстов, участвуют в их обсуждении;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выбирают действия в соответствии с поставленной задачей и условиями ее реализации;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слушают собеседника и ведут диалог, признают различные точки зрения.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проявляют познавательный интерес к изучению предмета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Формы:</w:t>
            </w:r>
            <w:r>
              <w:rPr>
                <w:rFonts w:ascii="Times New Roman" w:hAnsi="Times New Roman" w:cs="Times New Roman"/>
              </w:rPr>
              <w:t xml:space="preserve"> фронтальная, индивидуальная.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Методы:</w:t>
            </w:r>
            <w:r>
              <w:rPr>
                <w:rFonts w:ascii="Times New Roman" w:hAnsi="Times New Roman" w:cs="Times New Roman"/>
              </w:rPr>
              <w:t xml:space="preserve"> словесный, наглядный, практический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http://nsportal.ru/nachalnaya-shkola/chtenie/formirovanie-uud-na-uroke-literaturnogo-chteniya-vo-2-klasse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http:</w:t>
            </w:r>
            <w:bookmarkStart w:id="1" w:name="_Hlt380524517"/>
            <w:bookmarkEnd w:id="1"/>
            <w:r>
              <w:rPr>
                <w:rFonts w:ascii="Times New Roman" w:hAnsi="Times New Roman" w:cs="Times New Roman"/>
              </w:rPr>
              <w:t>//nsportal.ru/nachalnaya-shkola/chtenie/urok-po-literaturnomu-chteniyu-petushok-i-bobovoe-zernyshko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http://allforchildren.ru/poetry/book14.php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 (экран), компьютер, проектор.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«Петушок и бобовое зернышко». – Режим доступа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http:// viki.rdf.ru/</w:t>
            </w:r>
            <w:proofErr w:type="spellStart"/>
            <w:r>
              <w:rPr>
                <w:rFonts w:ascii="Times New Roman" w:hAnsi="Times New Roman" w:cs="Times New Roman"/>
              </w:rPr>
              <w:t>item</w:t>
            </w:r>
            <w:proofErr w:type="spellEnd"/>
            <w:r>
              <w:rPr>
                <w:rFonts w:ascii="Times New Roman" w:hAnsi="Times New Roman" w:cs="Times New Roman"/>
              </w:rPr>
              <w:t>/2860</w:t>
            </w:r>
          </w:p>
        </w:tc>
      </w:tr>
    </w:tbl>
    <w:p w:rsidR="00A35A3F" w:rsidRDefault="00A35A3F" w:rsidP="00A35A3F">
      <w:pPr>
        <w:pStyle w:val="ParagraphStyle"/>
        <w:spacing w:before="96" w:after="96" w:line="264" w:lineRule="auto"/>
        <w:jc w:val="center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caps/>
          <w:spacing w:val="36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b/>
          <w:bCs/>
          <w:spacing w:val="36"/>
          <w:sz w:val="28"/>
          <w:szCs w:val="28"/>
        </w:rPr>
        <w:t>рганизационная структура (сценарий) урока</w:t>
      </w:r>
    </w:p>
    <w:tbl>
      <w:tblPr>
        <w:tblW w:w="5000" w:type="pct"/>
        <w:jc w:val="center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02"/>
        <w:gridCol w:w="1418"/>
        <w:gridCol w:w="4793"/>
        <w:gridCol w:w="2158"/>
        <w:gridCol w:w="1125"/>
        <w:gridCol w:w="2882"/>
        <w:gridCol w:w="940"/>
      </w:tblGrid>
      <w:tr w:rsidR="00A35A3F" w:rsidTr="00A35A3F">
        <w:trPr>
          <w:trHeight w:val="12"/>
          <w:tblHeader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Этапы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урока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Обучающие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развивающие компоненты, задания и упражнения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учителя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учащихся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</w:t>
            </w:r>
          </w:p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 взаимодействия</w:t>
            </w:r>
          </w:p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уроке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Формируемые умения</w:t>
            </w:r>
          </w:p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(универсальные учебные</w:t>
            </w:r>
            <w:proofErr w:type="gramEnd"/>
          </w:p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действия)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Промежуточный </w:t>
            </w:r>
          </w:p>
          <w:p w:rsidR="00A35A3F" w:rsidRDefault="00A35A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Мотивация (самоопределение) к учебной деятельности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Приветствует учащихся, проверяет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готов-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класса и оборудования; эмоционально настраивает на учебную деятельность.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35A3F" w:rsidRDefault="00A35A3F">
            <w:pPr>
              <w:pStyle w:val="ParagraphStyle"/>
              <w:spacing w:line="264" w:lineRule="auto"/>
              <w:ind w:left="6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…Книги учат детей</w:t>
            </w:r>
            <w:proofErr w:type="gramStart"/>
            <w:r>
              <w:rPr>
                <w:rFonts w:ascii="Times New Roman" w:hAnsi="Times New Roman" w:cs="Times New Roman"/>
              </w:rPr>
              <w:br/>
              <w:t>В</w:t>
            </w:r>
            <w:proofErr w:type="gramEnd"/>
            <w:r>
              <w:rPr>
                <w:rFonts w:ascii="Times New Roman" w:hAnsi="Times New Roman" w:cs="Times New Roman"/>
              </w:rPr>
              <w:t>сем премудростям жизни – </w:t>
            </w:r>
            <w:r>
              <w:rPr>
                <w:rFonts w:ascii="Times New Roman" w:hAnsi="Times New Roman" w:cs="Times New Roman"/>
              </w:rPr>
              <w:br/>
              <w:t>Как быть Человеком,</w:t>
            </w:r>
            <w:r>
              <w:rPr>
                <w:rFonts w:ascii="Times New Roman" w:hAnsi="Times New Roman" w:cs="Times New Roman"/>
              </w:rPr>
              <w:br/>
              <w:t>И быть нужным Отчизне,</w:t>
            </w:r>
            <w:r>
              <w:rPr>
                <w:rFonts w:ascii="Times New Roman" w:hAnsi="Times New Roman" w:cs="Times New Roman"/>
              </w:rPr>
              <w:br/>
              <w:t>И как правду от лжи </w:t>
            </w:r>
            <w:r>
              <w:rPr>
                <w:rFonts w:ascii="Times New Roman" w:hAnsi="Times New Roman" w:cs="Times New Roman"/>
              </w:rPr>
              <w:br/>
              <w:t>Все должны отличать,</w:t>
            </w:r>
            <w:r>
              <w:rPr>
                <w:rFonts w:ascii="Times New Roman" w:hAnsi="Times New Roman" w:cs="Times New Roman"/>
              </w:rPr>
              <w:br/>
              <w:t>Как бороться с врагом </w:t>
            </w:r>
            <w:r>
              <w:rPr>
                <w:rFonts w:ascii="Times New Roman" w:hAnsi="Times New Roman" w:cs="Times New Roman"/>
              </w:rPr>
              <w:br/>
              <w:t>И как зло побеждать… </w:t>
            </w:r>
          </w:p>
          <w:p w:rsidR="00A35A3F" w:rsidRDefault="00A35A3F">
            <w:pPr>
              <w:pStyle w:val="ParagraphStyle"/>
              <w:spacing w:line="264" w:lineRule="auto"/>
              <w:ind w:left="210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Радин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учителя. Принимают участие в диалоге с учителем. Демонстрируют готовность к уроку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понимают, </w:t>
            </w:r>
            <w:r>
              <w:rPr>
                <w:rFonts w:ascii="Times New Roman" w:hAnsi="Times New Roman" w:cs="Times New Roman"/>
              </w:rPr>
              <w:br/>
              <w:t>в чем значение знаний для человека, и принимают его, имеют желание учиться, проявляют интерес к изучаемому предмету, понимают его важность.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учатся слушать и понимать других, планируют учебное сотрудничество с учителем и сверстниками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ответы, наблюдения учителя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Проверка домашнего задания.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Речевая разминка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контролирует выполнение задания.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Научитесь читать те</w:t>
            </w:r>
            <w:proofErr w:type="gramStart"/>
            <w:r>
              <w:rPr>
                <w:rFonts w:ascii="Times New Roman" w:hAnsi="Times New Roman" w:cs="Times New Roman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</w:rPr>
              <w:t>ороговоркой:</w:t>
            </w:r>
          </w:p>
          <w:p w:rsidR="00A35A3F" w:rsidRDefault="00A35A3F">
            <w:pPr>
              <w:pStyle w:val="ParagraphStyle"/>
              <w:spacing w:line="264" w:lineRule="auto"/>
              <w:ind w:left="6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чибиса – чудеса:</w:t>
            </w:r>
          </w:p>
          <w:p w:rsidR="00A35A3F" w:rsidRDefault="00A35A3F">
            <w:pPr>
              <w:pStyle w:val="ParagraphStyle"/>
              <w:spacing w:line="264" w:lineRule="auto"/>
              <w:ind w:left="6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леса? Чья лиса?</w:t>
            </w:r>
          </w:p>
          <w:p w:rsidR="00A35A3F" w:rsidRDefault="00A35A3F">
            <w:pPr>
              <w:pStyle w:val="ParagraphStyle"/>
              <w:spacing w:line="264" w:lineRule="auto"/>
              <w:ind w:left="6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вы сами?</w:t>
            </w:r>
          </w:p>
          <w:p w:rsidR="00A35A3F" w:rsidRDefault="00A35A3F">
            <w:pPr>
              <w:pStyle w:val="ParagraphStyle"/>
              <w:spacing w:line="264" w:lineRule="auto"/>
              <w:ind w:left="6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лисами, с весной, с лесами?</w:t>
            </w:r>
          </w:p>
          <w:p w:rsidR="00A35A3F" w:rsidRDefault="00A35A3F">
            <w:pPr>
              <w:pStyle w:val="ParagraphStyle"/>
              <w:spacing w:line="264" w:lineRule="auto"/>
              <w:ind w:left="6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 чибисами, с чудесами?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В.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Бахревский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стихотворения наизусть.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Фронтальная, индивидуальная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осуществляют смысловое чтение, извлечение необходимой информации из текстов, осознанное и произвольное построение речевого высказывания.</w:t>
            </w:r>
            <w:proofErr w:type="gramEnd"/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принимают и сохраняют </w:t>
            </w:r>
            <w:r>
              <w:rPr>
                <w:rFonts w:ascii="Times New Roman" w:hAnsi="Times New Roman" w:cs="Times New Roman"/>
              </w:rPr>
              <w:lastRenderedPageBreak/>
              <w:t>учебные задачи; осуществляют контроль и оценку учебной деятельности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Наблюдения учителя, выполненные задания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III. Постановка учебной задачи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Сегодня мы продолжаем изучение раздела «Устное народное творчество» и познакомимся со сказкой. Прочитайте ее название. Кто автор сказки?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Рассмотрите иллюстрацию к сказке. Кто ее герои?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педагога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Фронтальная, индивидуальная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обмениваются мнениями, умеют слушать друг друга, строить понятные для партнера по коммуникации речевые высказывания, задавать вопросы с целью получения необходимой для решения проблемы информации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A35A3F" w:rsidTr="00A35A3F">
        <w:trPr>
          <w:trHeight w:val="12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Работа по теме урока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«Петушок и бобовое зернышко»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Чтение сказки учителем (или в актерском исполнении из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аудиоприложения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Беседа по содержанию сказки.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чувства вы испытывали при чтении сказки?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случилось с петушком? Почему?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помог курочке спасти петушка?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текст. Отвечают на вопросы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ориентируются в учебнике, контролируют учебные действия, умеют высказывать своё предположение на основе работы с материалом учебника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A35A3F" w:rsidTr="00A35A3F">
        <w:trPr>
          <w:trHeight w:val="12"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3F" w:rsidRDefault="00A35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См. Приложение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движения согласно </w:t>
            </w:r>
            <w:r>
              <w:rPr>
                <w:rFonts w:ascii="Times New Roman" w:hAnsi="Times New Roman" w:cs="Times New Roman"/>
              </w:rPr>
              <w:lastRenderedPageBreak/>
              <w:t xml:space="preserve">инструкции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принимают и сохраняют </w:t>
            </w:r>
            <w:r>
              <w:rPr>
                <w:rFonts w:ascii="Times New Roman" w:hAnsi="Times New Roman" w:cs="Times New Roman"/>
              </w:rPr>
              <w:lastRenderedPageBreak/>
              <w:t>учебную задачу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Выполне</w:t>
            </w:r>
            <w:r>
              <w:rPr>
                <w:rFonts w:ascii="Times New Roman" w:hAnsi="Times New Roman" w:cs="Times New Roman"/>
              </w:rPr>
              <w:t xml:space="preserve">ние </w:t>
            </w:r>
            <w:r>
              <w:rPr>
                <w:rFonts w:ascii="Times New Roman" w:hAnsi="Times New Roman" w:cs="Times New Roman"/>
              </w:rPr>
              <w:lastRenderedPageBreak/>
              <w:t>движений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V. Закрепление знаний и способов действий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Выделение частей сказки.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Словарная работа.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Работа над выразительностью речи.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Обучение пересказу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 На сколько частей можно разделить сказку?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Найдите и прочитайте 1-ю часть. 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 ней главное?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Соберите пословицу. Можно ли ее связать с содержанием сказки? Докажите.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Друга, семь,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не </w:t>
            </w:r>
            <w:proofErr w:type="gramStart"/>
            <w:r>
              <w:rPr>
                <w:rFonts w:ascii="Times New Roman" w:hAnsi="Times New Roman" w:cs="Times New Roman"/>
              </w:rPr>
              <w:t>круг</w:t>
            </w:r>
            <w:proofErr w:type="gramEnd"/>
            <w:r>
              <w:rPr>
                <w:rFonts w:ascii="Times New Roman" w:hAnsi="Times New Roman" w:cs="Times New Roman"/>
              </w:rPr>
              <w:t>, верст.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Верста</w:t>
            </w:r>
            <w:r>
              <w:rPr>
                <w:rFonts w:ascii="Times New Roman" w:hAnsi="Times New Roman" w:cs="Times New Roman"/>
              </w:rPr>
              <w:t xml:space="preserve"> – старая русская мера длины (1,06 км).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Крюк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(здесь) лишнее расстояние в пути.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Зачин читается спокойным, размеренным голосом, чётко, внятно. Соблюдайте паузы перед знаками препинания.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 каким чувством надо читать слова курочки?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обращается курочка, прося помощи?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слова показывают, что курочка торопится помочь петушку?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показать при чтении, что курочка торопится?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Прочитаем опорные слова на карточках, </w:t>
            </w:r>
            <w:r>
              <w:rPr>
                <w:rFonts w:ascii="Times New Roman" w:hAnsi="Times New Roman" w:cs="Times New Roman"/>
              </w:rPr>
              <w:lastRenderedPageBreak/>
              <w:t>которые лежат у вас на парте.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Бобовое зёрнышко. 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Петушок. Курочка.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Хозяюшка, маслице.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Коровушка, молочко.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Хозяин, трава.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Кузнец, коса.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Кузнец, хозяин, коровушка, хозяюшка.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Курочка. Петушок. Бобовое зёрнышко.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Используя рисунки учебника и опорные слова, попробуем пересказать сказку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 На 6 частей.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Петушок подавился бобовым зернышком.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Для друга семь верст не крюк.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Тревога, беспокойство.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Требовательно или уважительно.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Бросилась, бежит, со всех ног бросилась.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Читать просьбу </w:t>
            </w:r>
            <w:r>
              <w:rPr>
                <w:rFonts w:ascii="Times New Roman" w:hAnsi="Times New Roman" w:cs="Times New Roman"/>
              </w:rPr>
              <w:br/>
              <w:t>в ускоренном темпе.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Пересказывают </w:t>
            </w:r>
            <w:r>
              <w:rPr>
                <w:rFonts w:ascii="Times New Roman" w:hAnsi="Times New Roman" w:cs="Times New Roman"/>
              </w:rPr>
              <w:lastRenderedPageBreak/>
              <w:t xml:space="preserve">сказку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Фронтальная, индивидуальная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осуществляют смысловое чтение, структурирование знаний, извлечение необходимой информации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ил-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люстраций, текстов, выявление сущности, особенности объектов, установление причинно-следственных связей, осознанное и произвольное построение речевого высказывания.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осуществляют контроль, коррекцию, оценку, волевую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ситуации затруднения.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выражают свои мысли с достаточной полнотой и точностью, адекватно используют речевые средства для решения коммуникационных задач, учитывают разные мнения, используют критерии для обоснования своего суждения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Устные ответы, пересказ сказки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VI. Итоги урока.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Рефлексия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полученных на уроке сведений. Заключительная беседа. Выставление оценок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 какой сказкой познакомились?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Чему учит эта сказка?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Почему народ назвал сказку «Петушок и бобовое зёрнышко»?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Счастливый конец у сказки или нет?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Чему учит сказка?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Были ли у вас такие ситуации, когда вы кому-нибудь помогли?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педагога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ориентируются в системе знаний.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проявляют интерес к предмету, стремятся к приобретению новых знаний.</w:t>
            </w:r>
          </w:p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оценивают собственную деятельность на уроке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A35A3F" w:rsidTr="00A35A3F">
        <w:trPr>
          <w:trHeight w:val="12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Домашнее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задание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Инструктаж </w:t>
            </w:r>
            <w:r>
              <w:rPr>
                <w:rFonts w:ascii="Times New Roman" w:hAnsi="Times New Roman" w:cs="Times New Roman"/>
              </w:rPr>
              <w:lastRenderedPageBreak/>
              <w:t>по выполнению домашнего задания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Подготовить пересказ сказки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Задают уточняющие </w:t>
            </w:r>
            <w:r>
              <w:rPr>
                <w:rFonts w:ascii="Times New Roman" w:hAnsi="Times New Roman" w:cs="Times New Roman"/>
              </w:rPr>
              <w:lastRenderedPageBreak/>
              <w:t>вопросы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</w:t>
            </w:r>
            <w:r>
              <w:rPr>
                <w:rFonts w:ascii="Times New Roman" w:hAnsi="Times New Roman" w:cs="Times New Roman"/>
              </w:rPr>
              <w:lastRenderedPageBreak/>
              <w:t>ная, индивидуальная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принимают и сохраняют учебную задачу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3F" w:rsidRDefault="00A35A3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F4F7A" w:rsidRDefault="008F4F7A"/>
    <w:sectPr w:rsidR="008F4F7A" w:rsidSect="00A35A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5A3F"/>
    <w:rsid w:val="00354FD0"/>
    <w:rsid w:val="008F4F7A"/>
    <w:rsid w:val="00A3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35A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1137</Words>
  <Characters>6485</Characters>
  <Application>Microsoft Office Word</Application>
  <DocSecurity>0</DocSecurity>
  <Lines>54</Lines>
  <Paragraphs>15</Paragraphs>
  <ScaleCrop>false</ScaleCrop>
  <Company>diakov.net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dcterms:created xsi:type="dcterms:W3CDTF">2017-12-08T15:28:00Z</dcterms:created>
  <dcterms:modified xsi:type="dcterms:W3CDTF">2025-03-31T03:34:00Z</dcterms:modified>
</cp:coreProperties>
</file>