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00" w:rsidRPr="00667300" w:rsidRDefault="00667300" w:rsidP="00667300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667300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КАК ВЫЛЕЧИТЬ НЕВРОЗ САМОСТОЯТЕЛЬНО? СОВЕТЫ И Р</w:t>
      </w:r>
      <w:r w:rsidRPr="00667300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Е</w:t>
      </w:r>
      <w:r w:rsidRPr="00667300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КОМЕНДАЦИИ ВРАЧЕЙ</w:t>
      </w:r>
    </w:p>
    <w:p w:rsidR="00667300" w:rsidRPr="00667300" w:rsidRDefault="00667300" w:rsidP="00667300">
      <w:pPr>
        <w:shd w:val="clear" w:color="auto" w:fill="FBFBFB"/>
        <w:jc w:val="center"/>
        <w:textAlignment w:val="baseline"/>
        <w:rPr>
          <w:rFonts w:ascii="inherit" w:eastAsia="Times New Roman" w:hAnsi="inherit" w:cs="Times New Roman"/>
          <w:b/>
          <w:bCs/>
          <w:caps/>
          <w:color w:val="000000"/>
          <w:sz w:val="30"/>
          <w:szCs w:val="30"/>
          <w:lang w:eastAsia="ru-RU"/>
        </w:rPr>
      </w:pPr>
      <w:r w:rsidRPr="00667300">
        <w:rPr>
          <w:rFonts w:ascii="inherit" w:eastAsia="Times New Roman" w:hAnsi="inherit" w:cs="Times New Roman"/>
          <w:b/>
          <w:bCs/>
          <w:caps/>
          <w:color w:val="000000"/>
          <w:sz w:val="30"/>
          <w:szCs w:val="30"/>
          <w:lang w:eastAsia="ru-RU"/>
        </w:rPr>
        <w:t>СОДЕРЖАНИЕ</w:t>
      </w:r>
    </w:p>
    <w:p w:rsidR="00667300" w:rsidRPr="00667300" w:rsidRDefault="00667300" w:rsidP="00667300">
      <w:pPr>
        <w:numPr>
          <w:ilvl w:val="0"/>
          <w:numId w:val="1"/>
        </w:numPr>
        <w:shd w:val="clear" w:color="auto" w:fill="FBFBFB"/>
        <w:ind w:left="0" w:firstLine="0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hyperlink r:id="rId6" w:anchor="i" w:history="1"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bdr w:val="none" w:sz="0" w:space="0" w:color="auto" w:frame="1"/>
            <w:lang w:eastAsia="ru-RU"/>
          </w:rPr>
          <w:t>1</w:t>
        </w:r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u w:val="single"/>
            <w:bdr w:val="none" w:sz="0" w:space="0" w:color="auto" w:frame="1"/>
            <w:lang w:eastAsia="ru-RU"/>
          </w:rPr>
          <w:t> Психологический подход к лечению неврозов</w:t>
        </w:r>
      </w:hyperlink>
    </w:p>
    <w:p w:rsidR="00667300" w:rsidRPr="00667300" w:rsidRDefault="00667300" w:rsidP="00667300">
      <w:pPr>
        <w:numPr>
          <w:ilvl w:val="0"/>
          <w:numId w:val="1"/>
        </w:numPr>
        <w:shd w:val="clear" w:color="auto" w:fill="FBFBFB"/>
        <w:ind w:left="0" w:firstLine="0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hyperlink r:id="rId7" w:anchor="i-2" w:history="1"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bdr w:val="none" w:sz="0" w:space="0" w:color="auto" w:frame="1"/>
            <w:lang w:eastAsia="ru-RU"/>
          </w:rPr>
          <w:t>2</w:t>
        </w:r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u w:val="single"/>
            <w:bdr w:val="none" w:sz="0" w:space="0" w:color="auto" w:frame="1"/>
            <w:lang w:eastAsia="ru-RU"/>
          </w:rPr>
          <w:t> Особенности питания при неврозе</w:t>
        </w:r>
      </w:hyperlink>
    </w:p>
    <w:p w:rsidR="00667300" w:rsidRPr="00667300" w:rsidRDefault="00667300" w:rsidP="00667300">
      <w:pPr>
        <w:numPr>
          <w:ilvl w:val="0"/>
          <w:numId w:val="1"/>
        </w:numPr>
        <w:shd w:val="clear" w:color="auto" w:fill="FBFBFB"/>
        <w:ind w:left="0" w:firstLine="0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hyperlink r:id="rId8" w:anchor="i-3" w:history="1"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bdr w:val="none" w:sz="0" w:space="0" w:color="auto" w:frame="1"/>
            <w:lang w:eastAsia="ru-RU"/>
          </w:rPr>
          <w:t>3</w:t>
        </w:r>
        <w:proofErr w:type="gramStart"/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u w:val="single"/>
            <w:bdr w:val="none" w:sz="0" w:space="0" w:color="auto" w:frame="1"/>
            <w:lang w:eastAsia="ru-RU"/>
          </w:rPr>
          <w:t> К</w:t>
        </w:r>
        <w:proofErr w:type="gramEnd"/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u w:val="single"/>
            <w:bdr w:val="none" w:sz="0" w:space="0" w:color="auto" w:frame="1"/>
            <w:lang w:eastAsia="ru-RU"/>
          </w:rPr>
          <w:t>ак избавиться от невроза самостоятельно</w:t>
        </w:r>
      </w:hyperlink>
    </w:p>
    <w:p w:rsidR="00667300" w:rsidRPr="00667300" w:rsidRDefault="00667300" w:rsidP="00667300">
      <w:pPr>
        <w:numPr>
          <w:ilvl w:val="0"/>
          <w:numId w:val="1"/>
        </w:numPr>
        <w:shd w:val="clear" w:color="auto" w:fill="FBFBFB"/>
        <w:ind w:left="0" w:firstLine="0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hyperlink r:id="rId9" w:anchor="i-4" w:history="1"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bdr w:val="none" w:sz="0" w:space="0" w:color="auto" w:frame="1"/>
            <w:lang w:eastAsia="ru-RU"/>
          </w:rPr>
          <w:t>4</w:t>
        </w:r>
        <w:proofErr w:type="gramStart"/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u w:val="single"/>
            <w:bdr w:val="none" w:sz="0" w:space="0" w:color="auto" w:frame="1"/>
            <w:lang w:eastAsia="ru-RU"/>
          </w:rPr>
          <w:t> К</w:t>
        </w:r>
        <w:proofErr w:type="gramEnd"/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u w:val="single"/>
            <w:bdr w:val="none" w:sz="0" w:space="0" w:color="auto" w:frame="1"/>
            <w:lang w:eastAsia="ru-RU"/>
          </w:rPr>
          <w:t>ак бороться с неврозом с помощью музыки и цвета</w:t>
        </w:r>
      </w:hyperlink>
    </w:p>
    <w:p w:rsidR="00667300" w:rsidRPr="00667300" w:rsidRDefault="00667300" w:rsidP="00667300">
      <w:pPr>
        <w:numPr>
          <w:ilvl w:val="0"/>
          <w:numId w:val="1"/>
        </w:numPr>
        <w:shd w:val="clear" w:color="auto" w:fill="FBFBFB"/>
        <w:ind w:left="0" w:firstLine="0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hyperlink r:id="rId10" w:anchor="i-5" w:history="1"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bdr w:val="none" w:sz="0" w:space="0" w:color="auto" w:frame="1"/>
            <w:lang w:eastAsia="ru-RU"/>
          </w:rPr>
          <w:t>5</w:t>
        </w:r>
        <w:r w:rsidRPr="00667300">
          <w:rPr>
            <w:rFonts w:ascii="inherit" w:eastAsia="Times New Roman" w:hAnsi="inherit" w:cs="Times New Roman"/>
            <w:color w:val="1560BD"/>
            <w:sz w:val="23"/>
            <w:szCs w:val="23"/>
            <w:u w:val="single"/>
            <w:bdr w:val="none" w:sz="0" w:space="0" w:color="auto" w:frame="1"/>
            <w:lang w:eastAsia="ru-RU"/>
          </w:rPr>
          <w:t> Общие рекомендации</w:t>
        </w:r>
      </w:hyperlink>
    </w:p>
    <w:p w:rsidR="00667300" w:rsidRPr="00667300" w:rsidRDefault="00667300" w:rsidP="00667300">
      <w:pPr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</w:p>
    <w:p w:rsidR="00667300" w:rsidRPr="00667300" w:rsidRDefault="00667300" w:rsidP="00667300">
      <w:pPr>
        <w:ind w:firstLine="567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На сегодняшний день, согласно статистике, неврозами страдает каждый третий. Эпоха стрессов и ко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фликтов оставляет заметный след на нашей психике, вынуждая нас адаптироваться к сложившимся условиям. Не каждый человек может позволить себе обратиться за помощью к специалистам и причин тому великое множество. Однако если невроз не лечить вовсе, это негативно сказывается на всём орг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а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низме в целом. На начальных стадиях невротические расстройства </w:t>
      </w:r>
      <w:hyperlink r:id="rId11" w:tgtFrame="_blank" w:history="1">
        <w:r w:rsidRPr="00667300">
          <w:rPr>
            <w:rFonts w:ascii="inherit" w:eastAsia="Times New Roman" w:hAnsi="inherit" w:cs="Times New Roman"/>
            <w:color w:val="1560BD"/>
            <w:szCs w:val="24"/>
            <w:u w:val="single"/>
            <w:bdr w:val="none" w:sz="0" w:space="0" w:color="auto" w:frame="1"/>
            <w:lang w:eastAsia="ru-RU"/>
          </w:rPr>
          <w:t>довольно легко и быстро лечатся</w:t>
        </w:r>
      </w:hyperlink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. В этой статье мы поговорим о том, как лечить невроз самостоятельно.</w:t>
      </w:r>
    </w:p>
    <w:p w:rsid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</w:pPr>
    </w:p>
    <w:p w:rsidR="00667300" w:rsidRP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67300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Психологический подход к лечению неврозов</w:t>
      </w:r>
    </w:p>
    <w:p w:rsidR="00667300" w:rsidRPr="00667300" w:rsidRDefault="00667300" w:rsidP="00667300">
      <w:pPr>
        <w:ind w:firstLine="567"/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Существует ряд психологических методик для лечения неврозов, которые человек с лёгкостью может освоить сам и излечиться на ранних стадиях заболевания. Рассмотрим следующие психотерапе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тич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ские методы борьбы с невротическими состояниями:</w:t>
      </w:r>
    </w:p>
    <w:p w:rsidR="00667300" w:rsidRPr="00667300" w:rsidRDefault="00667300" w:rsidP="00667300">
      <w:pPr>
        <w:numPr>
          <w:ilvl w:val="0"/>
          <w:numId w:val="2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релаксация, медитация;</w:t>
      </w:r>
    </w:p>
    <w:p w:rsidR="00667300" w:rsidRPr="00667300" w:rsidRDefault="00667300" w:rsidP="00667300">
      <w:pPr>
        <w:numPr>
          <w:ilvl w:val="0"/>
          <w:numId w:val="2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аутогенная тренировка;</w:t>
      </w:r>
    </w:p>
    <w:p w:rsidR="00667300" w:rsidRPr="00667300" w:rsidRDefault="00667300" w:rsidP="00667300">
      <w:pPr>
        <w:numPr>
          <w:ilvl w:val="0"/>
          <w:numId w:val="2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proofErr w:type="spell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игротерапия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(</w:t>
      </w:r>
      <w:proofErr w:type="gram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эффективна</w:t>
      </w:r>
      <w:proofErr w:type="gram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для детей дошкольного возраста);</w:t>
      </w:r>
    </w:p>
    <w:p w:rsidR="00667300" w:rsidRPr="00667300" w:rsidRDefault="00667300" w:rsidP="00667300">
      <w:pPr>
        <w:numPr>
          <w:ilvl w:val="0"/>
          <w:numId w:val="2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вытеснение.</w:t>
      </w:r>
    </w:p>
    <w:p w:rsidR="00667300" w:rsidRPr="00667300" w:rsidRDefault="00667300" w:rsidP="00667300">
      <w:pPr>
        <w:ind w:firstLine="567"/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Метод релаксации заключается в полном расслаблении мыслей и тела. Необходимо сесть в удо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б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ную позу, закрыть глаза и сделать несколько медленных вдохов и выдохов. Дышать следует полной грудью, представляя, как воздух циркулирует по всему телу. Далее нужно представить красивый пейзаж (например, как вы отдыхаете на берегу океана) и находиться в нём как можно дольше, не забывая при этом делать дыхательные упражнения. Джанет </w:t>
      </w:r>
      <w:proofErr w:type="spell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Рейнуотер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предлагает невротикам представить себя в виде цветка, меняющего цвет. После нескольких минут медитации необходимо сделать глубоких вдох и, выдыхая, открыть глаза. Свои впечатления желательно записать на листке бумаги, либо завести сп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циальный дневник. Многих людей волнует вопрос: как избавиться от невроза самостоятельно, не пос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щая психотерапевтов и не высиживать долгие очереди к врачу. Методы релаксации и медитации дост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а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точно легки в своём понимании и </w:t>
      </w:r>
      <w:proofErr w:type="gram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освоить</w:t>
      </w:r>
      <w:proofErr w:type="gram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их не составит особого труда.</w:t>
      </w:r>
      <w:r>
        <w:rPr>
          <w:rFonts w:ascii="inherit" w:eastAsia="Times New Roman" w:hAnsi="inherit" w:cs="Times New Roman"/>
          <w:noProof/>
          <w:color w:val="1560BD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1754505</wp:posOffset>
            </wp:positionV>
            <wp:extent cx="28575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hrough>
            <wp:docPr id="4" name="Рисунок 4" descr="состояние невроз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стояние невроз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Аутогенная тренировка закл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ю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чается в расслаблении и самовнушении. Следует сесть, расслабиться и вдохнуть как можно больше воздуха в лё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г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кие, представляя, как они полностью заполняются. Далее, необходимо, выдыхая всё содерж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мое, представить, как с ним уходят проблемы. Потом похожие упражнения пров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дятся со ступнями, кистями рук, животом, плечами и л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цом. Впечатления от процедуры нужно записать в дневник. После всех манипуляций человек чу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ствует себя бодрым и отдохнувшим. К сожалению, неврозами страдают не тол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ь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ко взрослые, но и дети. Родителям, чьи малыши подверж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ны невротическим состояниям, можно попробовать улу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ч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шить психологическое здоровье своего чада с помощью игры. С помощью данного метода можно в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ы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явить, какие страхи беспокоят ребёнка, что заставляет нервничать и проявлять агре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сию. Главное в игре позволить ребёнку вести себя естественно, выражать свои чувства и эмоции. Родителю следует предл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жить ребё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ку разыграть жизненные ситуации, наиболее беспокоящие малыша, с помощью игрушек. В детском возрасте игра является лучшим средством от невроза. Одна из причин невротических состо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я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ний – это годами накопленный негатив, который человек «проглатывает», не д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а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вая эмоциям и мыслям выходить наружу. Очень часто люди сами себе придумывают проблемы, навязывают болезни, напр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мер, пациенты с </w:t>
      </w:r>
      <w:hyperlink r:id="rId14" w:history="1">
        <w:r w:rsidRPr="00667300">
          <w:rPr>
            <w:rFonts w:ascii="inherit" w:eastAsia="Times New Roman" w:hAnsi="inherit" w:cs="Times New Roman"/>
            <w:color w:val="1560BD"/>
            <w:szCs w:val="24"/>
            <w:u w:val="single"/>
            <w:bdr w:val="none" w:sz="0" w:space="0" w:color="auto" w:frame="1"/>
            <w:lang w:eastAsia="ru-RU"/>
          </w:rPr>
          <w:t>ипохондрическим неврозом</w:t>
        </w:r>
      </w:hyperlink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 настолько обеспокоены своим здор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вьем, что начинают заболевать своими же вымыслами. Психотерапевты всего мира советуют «выпускать пар», иными сл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вами – вытеснять агрессию и негативные эмоции. Итак, как лечить невроз сам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стоятельно, с помощью 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lastRenderedPageBreak/>
        <w:t>специальных психологических приёмов? Вот некоторые рекомендации, пом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гающие освободиться от ли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ш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него стресса и отрицательных мыслей:</w:t>
      </w:r>
    </w:p>
    <w:p w:rsidR="00667300" w:rsidRPr="00667300" w:rsidRDefault="00667300" w:rsidP="00667300">
      <w:pPr>
        <w:numPr>
          <w:ilvl w:val="0"/>
          <w:numId w:val="3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изложить суть проблемной ситуации на листке бумаги и сжечь его, представляя, как вместе с дымом уходит весь негатив;</w:t>
      </w:r>
    </w:p>
    <w:p w:rsidR="00667300" w:rsidRPr="00667300" w:rsidRDefault="00667300" w:rsidP="00667300">
      <w:pPr>
        <w:numPr>
          <w:ilvl w:val="0"/>
          <w:numId w:val="3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кричать в подушку или в безлюдном месте, с криком высвобождаются отрицательные эмоции, и 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здаётся ощущение облегчения;</w:t>
      </w:r>
    </w:p>
    <w:p w:rsidR="00667300" w:rsidRPr="00667300" w:rsidRDefault="00667300" w:rsidP="00667300">
      <w:pPr>
        <w:numPr>
          <w:ilvl w:val="0"/>
          <w:numId w:val="3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повесить дома грушу, представлять лицо проблемы, с каждым ударом як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бы решая её;</w:t>
      </w:r>
    </w:p>
    <w:p w:rsid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</w:pPr>
    </w:p>
    <w:p w:rsidR="00667300" w:rsidRP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67300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Особенности питания при неврозе</w:t>
      </w:r>
    </w:p>
    <w:p w:rsidR="00667300" w:rsidRPr="00667300" w:rsidRDefault="00667300" w:rsidP="00667300">
      <w:pPr>
        <w:ind w:firstLine="567"/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Оказывается, правильно питаясь, можно ускорить выздоровление при невротическом расстройстве и значительно улучшить своё общее состояние. Сбалансированное питание – отличное средство от невроза. Существует несколько советов о правильности уп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треблении пищи при неврозе:</w:t>
      </w:r>
      <w:r>
        <w:rPr>
          <w:rFonts w:ascii="inherit" w:eastAsia="Times New Roman" w:hAnsi="inherit" w:cs="Times New Roman"/>
          <w:noProof/>
          <w:color w:val="1560BD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521335</wp:posOffset>
            </wp:positionV>
            <wp:extent cx="2857500" cy="2733675"/>
            <wp:effectExtent l="0" t="0" r="0" b="9525"/>
            <wp:wrapThrough wrapText="bothSides">
              <wp:wrapPolygon edited="0">
                <wp:start x="0" y="0"/>
                <wp:lineTo x="0" y="21525"/>
                <wp:lineTo x="21456" y="21525"/>
                <wp:lineTo x="21456" y="0"/>
                <wp:lineTo x="0" y="0"/>
              </wp:wrapPolygon>
            </wp:wrapThrough>
            <wp:docPr id="3" name="Рисунок 3" descr="профилактика невроз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невроз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300" w:rsidRPr="00667300" w:rsidRDefault="00667300" w:rsidP="00667300">
      <w:pPr>
        <w:numPr>
          <w:ilvl w:val="0"/>
          <w:numId w:val="4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не переедать, еда без желания не идёт на пользу;</w:t>
      </w:r>
    </w:p>
    <w:p w:rsidR="00667300" w:rsidRPr="00667300" w:rsidRDefault="00667300" w:rsidP="00667300">
      <w:pPr>
        <w:numPr>
          <w:ilvl w:val="0"/>
          <w:numId w:val="4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тщательно пережевывать пищу;</w:t>
      </w:r>
    </w:p>
    <w:p w:rsidR="00667300" w:rsidRPr="00667300" w:rsidRDefault="00667300" w:rsidP="00667300">
      <w:pPr>
        <w:numPr>
          <w:ilvl w:val="0"/>
          <w:numId w:val="4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не запивать еду водой, и пить минимум через 15 минут после еды;</w:t>
      </w:r>
    </w:p>
    <w:p w:rsidR="00667300" w:rsidRPr="00667300" w:rsidRDefault="00667300" w:rsidP="00667300">
      <w:pPr>
        <w:numPr>
          <w:ilvl w:val="0"/>
          <w:numId w:val="4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питание должно быть разнообразным и правил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ь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ным;</w:t>
      </w:r>
    </w:p>
    <w:p w:rsidR="00667300" w:rsidRPr="00667300" w:rsidRDefault="00667300" w:rsidP="00667300">
      <w:pPr>
        <w:numPr>
          <w:ilvl w:val="0"/>
          <w:numId w:val="4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выпивать 2 литра жидкости ежедневно.</w:t>
      </w:r>
    </w:p>
    <w:p w:rsidR="00667300" w:rsidRPr="00667300" w:rsidRDefault="00667300" w:rsidP="00667300">
      <w:pPr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Несмотря на то, что невротическое состояние предполагает собой соблюдение диеты, можно иногда 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бя побаловать чем-нибудь сладким, например, шоколадом, который, как известно, повышает настроение. Не рекомендуется уп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треблять много кофе, энергетических напитков, острой и солёной пищи. Следует также 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ключить употребление алкоголя и </w:t>
      </w:r>
      <w:proofErr w:type="spell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табакокурение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, которые при неврозе, как ник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гда, провоцируют спонтанные вспышки тревоги и агре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сии. Диетологи всего мира советуют невротикам по утрам принимать капли женьшеня или элеутер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кокка, которые не только бодрят, но и приносят заряд энергии. Веч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ром, при сильном перевозбуждении, рекомендуется употреблять мятный чай или полстакана настоя п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у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стырника.</w:t>
      </w:r>
    </w:p>
    <w:p w:rsid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</w:pPr>
    </w:p>
    <w:p w:rsidR="00667300" w:rsidRP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67300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Как избавиться от невроза самостоятельно</w:t>
      </w:r>
    </w:p>
    <w:p w:rsidR="00667300" w:rsidRPr="00667300" w:rsidRDefault="00667300" w:rsidP="00667300">
      <w:pPr>
        <w:ind w:firstLine="567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Рассмотрим простые и эффективные средства от невроза, доступные каждому человеку:</w:t>
      </w:r>
    </w:p>
    <w:p w:rsidR="00667300" w:rsidRPr="00667300" w:rsidRDefault="00667300" w:rsidP="00667300">
      <w:pPr>
        <w:numPr>
          <w:ilvl w:val="0"/>
          <w:numId w:val="5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двигательные нагрузки, спорт;</w:t>
      </w:r>
    </w:p>
    <w:p w:rsidR="00667300" w:rsidRPr="00667300" w:rsidRDefault="00667300" w:rsidP="00667300">
      <w:pPr>
        <w:numPr>
          <w:ilvl w:val="0"/>
          <w:numId w:val="5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режим дня;</w:t>
      </w:r>
    </w:p>
    <w:p w:rsidR="00667300" w:rsidRPr="00667300" w:rsidRDefault="00667300" w:rsidP="00667300">
      <w:pPr>
        <w:numPr>
          <w:ilvl w:val="0"/>
          <w:numId w:val="5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хобби;</w:t>
      </w:r>
    </w:p>
    <w:p w:rsidR="00667300" w:rsidRPr="00667300" w:rsidRDefault="00667300" w:rsidP="00667300">
      <w:pPr>
        <w:numPr>
          <w:ilvl w:val="0"/>
          <w:numId w:val="5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принятие </w:t>
      </w:r>
      <w:proofErr w:type="spell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фитованн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, закаливание;</w:t>
      </w:r>
    </w:p>
    <w:p w:rsidR="00667300" w:rsidRDefault="00667300" w:rsidP="00667300">
      <w:pPr>
        <w:ind w:firstLine="567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</w:p>
    <w:p w:rsidR="00667300" w:rsidRPr="00667300" w:rsidRDefault="00667300" w:rsidP="00667300">
      <w:pPr>
        <w:ind w:firstLine="567"/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Занятия спортом также помогают при борьбе с неврозами. Невротикам показаны бег, фитнес, аэробика, как наиболее доступные виды спорта, позитивно влияющие не только на кровообращение, но и на нервную систему. Физические упражнения заряжают энергией и хорошим настроением на весь день, не оставляя места хандре. Невротикам необходимо ввести режим дня, который поможет себя ди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циплин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ровать и правильно организовать. Когда человек просыпается и отходит ко сну в одно и то же время, организм подстраивается под график и устанавливает свои биологические часы. Иногда негати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ные эмоции появляются от скуки и одиночества. Эффективным средством от тоски является хобби. Приятное и полезное занятие отвлекает от насущных проблем и развивает личность. Например, тер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а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пию чтением активно практикуют западные психотерапевты в лечении не только неврозов, но и </w:t>
      </w:r>
      <w:hyperlink r:id="rId17" w:tgtFrame="_blank" w:history="1">
        <w:r w:rsidRPr="00667300">
          <w:rPr>
            <w:rFonts w:ascii="inherit" w:eastAsia="Times New Roman" w:hAnsi="inherit" w:cs="Times New Roman"/>
            <w:color w:val="1560BD"/>
            <w:szCs w:val="24"/>
            <w:u w:val="single"/>
            <w:bdr w:val="none" w:sz="0" w:space="0" w:color="auto" w:frame="1"/>
            <w:lang w:eastAsia="ru-RU"/>
          </w:rPr>
          <w:t>стойких психических расстройств</w:t>
        </w:r>
      </w:hyperlink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. Как известно, принятие горячей ванной на ночь расслабляет и п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могает заснуть. А если водные процедуры совмещать с правильно-подобранным комплексом трав, можно значительно снизить накопленное в течение дня напряжение и возбудимость. Для </w:t>
      </w:r>
      <w:proofErr w:type="spell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фитованн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пользуют листья ромашки, зверобоя, пустырника и мяты. Две столовые ложки трав заливают кипятком и дают настояться 40 минут, после чего добавляют в воду. Закаливание же не только повышает имм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у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нитет и защитные функции организма, но и благотворно влияет на псих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ку. Ощущение резкого холода помогает справиться с собой, подавить агрессию и тревогу.</w:t>
      </w:r>
    </w:p>
    <w:p w:rsidR="00667300" w:rsidRP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67300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lastRenderedPageBreak/>
        <w:t>Как бороться с неврозом с помощью музыки и цвета</w:t>
      </w:r>
    </w:p>
    <w:p w:rsidR="00667300" w:rsidRPr="00667300" w:rsidRDefault="00667300" w:rsidP="00667300">
      <w:pPr>
        <w:ind w:firstLine="567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Благотворное влияние музыки на психику известно ещё с давних времён. Когда-то, за неимением необходимых медикаментов, игрой на музыкальных инструментах пытались обезболивать роды. Сущ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ствует три варианта терапии музыкой, доступные всем:</w:t>
      </w:r>
    </w:p>
    <w:p w:rsidR="00667300" w:rsidRPr="00667300" w:rsidRDefault="00667300" w:rsidP="00667300">
      <w:pPr>
        <w:numPr>
          <w:ilvl w:val="0"/>
          <w:numId w:val="6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пассивное слушание;</w:t>
      </w:r>
    </w:p>
    <w:p w:rsidR="00667300" w:rsidRPr="00667300" w:rsidRDefault="00667300" w:rsidP="00667300">
      <w:pPr>
        <w:numPr>
          <w:ilvl w:val="0"/>
          <w:numId w:val="6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активное участие;</w:t>
      </w:r>
    </w:p>
    <w:p w:rsidR="00667300" w:rsidRPr="00667300" w:rsidRDefault="00667300" w:rsidP="00667300">
      <w:pPr>
        <w:numPr>
          <w:ilvl w:val="0"/>
          <w:numId w:val="6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интегрированный процесс.</w:t>
      </w:r>
    </w:p>
    <w:p w:rsidR="00667300" w:rsidRPr="00667300" w:rsidRDefault="00667300" w:rsidP="00667300">
      <w:pPr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Пассивная музыкотерапия предполагает собой обычное прослушивание музыкальных мелодий. </w:t>
      </w:r>
      <w:proofErr w:type="gram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В кач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стве «музыки для ушей» выбирают классику, спокойные, несложные произведения, например, комп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зиции И. Брамса, Л. Бетховена, В.А. Моцарта.</w:t>
      </w:r>
      <w:proofErr w:type="gram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Активная музыкотерапия представляет собой пение, игру на музыкальных инструментах, иными словами, человек сам «делает» ту музыку, которая ему по душе. Иногда мелодии используют в комплексе с другими занятиями, оказывающими психотерапевтическое воздействие, например, чтение стихов под классику. Психотерапевты советуют невротикам, страда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ю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щим бессонницей, на ночь слушать успокаивающую музыку, например, Чайковского. </w:t>
      </w:r>
      <w:proofErr w:type="spell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Психосемантика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цвета играет немаловажную роль и имеет сильное воздействие на психику, приводя нервные процессы в активную стадию возбуждения и наоборот. Известно, что зелёный и желтый цвета повышают настро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ние и побуждают к действию, синий </w:t>
      </w:r>
      <w:bookmarkStart w:id="0" w:name="_GoBack"/>
      <w:bookmarkEnd w:id="0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 фиолетовый успокаивают и умиротворяют. «Кричащие» цвета, такие как красный, сиреневый, наоборот, возбуждают, а у невротиков и вовсе иногда вызывают вспы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ш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ки агрессии. Правильно подобранная цветовая гамма в интерьере коренным образом влияет на настро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е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ние и работоспособность. Людям, склонным к депрессивным состояниям, психологи советуют окр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у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жить себя оранжевым и зелёным цветами, например, покрасить стены или купить яркую люстру.</w:t>
      </w:r>
    </w:p>
    <w:p w:rsid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</w:pPr>
    </w:p>
    <w:p w:rsidR="00667300" w:rsidRPr="00667300" w:rsidRDefault="00667300" w:rsidP="00667300">
      <w:pPr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5"/>
          <w:szCs w:val="35"/>
          <w:lang w:eastAsia="ru-RU"/>
        </w:rPr>
      </w:pPr>
      <w:r w:rsidRPr="00667300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Общие рекомендации</w:t>
      </w:r>
    </w:p>
    <w:p w:rsidR="00667300" w:rsidRPr="00667300" w:rsidRDefault="00667300" w:rsidP="00667300">
      <w:pPr>
        <w:jc w:val="both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Отрицательные эмоции и депрессии негативно влияют на здоровье человека, страдает не только псих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и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ка, но и внутренние органы. Так, межличностные конфликты приводят к развитию функциональной диспепсии (невроз желудка), а эмоциональный стресс – к неврозу сердца. Даже при таком заболевании, как </w:t>
      </w:r>
      <w:hyperlink r:id="rId18" w:history="1">
        <w:r w:rsidRPr="00667300">
          <w:rPr>
            <w:rFonts w:ascii="inherit" w:eastAsia="Times New Roman" w:hAnsi="inherit" w:cs="Times New Roman"/>
            <w:color w:val="1560BD"/>
            <w:szCs w:val="24"/>
            <w:u w:val="single"/>
            <w:bdr w:val="none" w:sz="0" w:space="0" w:color="auto" w:frame="1"/>
            <w:lang w:eastAsia="ru-RU"/>
          </w:rPr>
          <w:t xml:space="preserve">невропатия нижних </w:t>
        </w:r>
        <w:proofErr w:type="spellStart"/>
        <w:r w:rsidRPr="00667300">
          <w:rPr>
            <w:rFonts w:ascii="inherit" w:eastAsia="Times New Roman" w:hAnsi="inherit" w:cs="Times New Roman"/>
            <w:color w:val="1560BD"/>
            <w:szCs w:val="24"/>
            <w:u w:val="single"/>
            <w:bdr w:val="none" w:sz="0" w:space="0" w:color="auto" w:frame="1"/>
            <w:lang w:eastAsia="ru-RU"/>
          </w:rPr>
          <w:t>конечностей</w:t>
        </w:r>
      </w:hyperlink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терапевты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 назначают антидепрессанты и успокоительные средства, так как одной из причин его возникновения считается психоэмоциональный стресс. Можно ли </w:t>
      </w:r>
      <w:hyperlink r:id="rId19" w:tgtFrame="_blank" w:history="1">
        <w:r w:rsidRPr="00667300">
          <w:rPr>
            <w:rFonts w:ascii="inherit" w:eastAsia="Times New Roman" w:hAnsi="inherit" w:cs="Times New Roman"/>
            <w:color w:val="1560BD"/>
            <w:szCs w:val="24"/>
            <w:u w:val="single"/>
            <w:bdr w:val="none" w:sz="0" w:space="0" w:color="auto" w:frame="1"/>
            <w:lang w:eastAsia="ru-RU"/>
          </w:rPr>
          <w:t>вылечить невроз</w:t>
        </w:r>
      </w:hyperlink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? Ответ очевиден – да! На ра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</w:t>
      </w: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них этапах болезнь легко поддаётся без помощи психотерапевтов и невропатологов, главное, верить в свои силы и поставить себе цель. Вот следующие простые правила, выполняя их можно избавиться от этой проблемы навсегда: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необходимо избегать конфликтных ситуаций;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следует научиться контролировать свои эмоции;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при возникшем негативе – избавляться с помощью специальных психологических приёмов;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нужно правильно питаться;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соблюдать режим дня;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заниматься спортом, закаляться;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научиться расслабляться, отдыхать и радоваться простым вещам;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 xml:space="preserve">не злоупотреблять алкоголем и </w:t>
      </w:r>
      <w:proofErr w:type="spellStart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табакокурением</w:t>
      </w:r>
      <w:proofErr w:type="spellEnd"/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;</w:t>
      </w:r>
    </w:p>
    <w:p w:rsidR="00667300" w:rsidRPr="00667300" w:rsidRDefault="00667300" w:rsidP="00667300">
      <w:pPr>
        <w:numPr>
          <w:ilvl w:val="0"/>
          <w:numId w:val="7"/>
        </w:numPr>
        <w:ind w:left="0" w:firstLine="0"/>
        <w:textAlignment w:val="baseline"/>
        <w:rPr>
          <w:rFonts w:ascii="inherit" w:eastAsia="Times New Roman" w:hAnsi="inherit" w:cs="Times New Roman"/>
          <w:color w:val="000000"/>
          <w:szCs w:val="24"/>
          <w:lang w:eastAsia="ru-RU"/>
        </w:rPr>
      </w:pPr>
      <w:r w:rsidRPr="00667300">
        <w:rPr>
          <w:rFonts w:ascii="inherit" w:eastAsia="Times New Roman" w:hAnsi="inherit" w:cs="Times New Roman"/>
          <w:color w:val="000000"/>
          <w:szCs w:val="24"/>
          <w:lang w:eastAsia="ru-RU"/>
        </w:rPr>
        <w:t>найти полезное и приятное занятие – хобби.</w:t>
      </w:r>
    </w:p>
    <w:p w:rsidR="003D2FCB" w:rsidRDefault="003D2FCB" w:rsidP="00667300"/>
    <w:sectPr w:rsidR="003D2FCB" w:rsidSect="006673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51195"/>
    <w:multiLevelType w:val="multilevel"/>
    <w:tmpl w:val="8B6C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F13AE"/>
    <w:multiLevelType w:val="multilevel"/>
    <w:tmpl w:val="4584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372F7"/>
    <w:multiLevelType w:val="multilevel"/>
    <w:tmpl w:val="605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320045"/>
    <w:multiLevelType w:val="multilevel"/>
    <w:tmpl w:val="18E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616630"/>
    <w:multiLevelType w:val="multilevel"/>
    <w:tmpl w:val="161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C6076C"/>
    <w:multiLevelType w:val="multilevel"/>
    <w:tmpl w:val="E12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1553F6"/>
    <w:multiLevelType w:val="multilevel"/>
    <w:tmpl w:val="946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00"/>
    <w:rsid w:val="000C5BF3"/>
    <w:rsid w:val="003D2FCB"/>
    <w:rsid w:val="00667300"/>
    <w:rsid w:val="008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6730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730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octitle">
    <w:name w:val="toc_title"/>
    <w:basedOn w:val="a"/>
    <w:rsid w:val="0066730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7300"/>
    <w:rPr>
      <w:color w:val="0000FF"/>
      <w:u w:val="single"/>
    </w:rPr>
  </w:style>
  <w:style w:type="character" w:customStyle="1" w:styleId="tocnumber">
    <w:name w:val="toc_number"/>
    <w:basedOn w:val="a0"/>
    <w:rsid w:val="00667300"/>
  </w:style>
  <w:style w:type="paragraph" w:styleId="a4">
    <w:name w:val="Normal (Web)"/>
    <w:basedOn w:val="a"/>
    <w:uiPriority w:val="99"/>
    <w:semiHidden/>
    <w:unhideWhenUsed/>
    <w:rsid w:val="0066730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66730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730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octitle">
    <w:name w:val="toc_title"/>
    <w:basedOn w:val="a"/>
    <w:rsid w:val="0066730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7300"/>
    <w:rPr>
      <w:color w:val="0000FF"/>
      <w:u w:val="single"/>
    </w:rPr>
  </w:style>
  <w:style w:type="character" w:customStyle="1" w:styleId="tocnumber">
    <w:name w:val="toc_number"/>
    <w:basedOn w:val="a0"/>
    <w:rsid w:val="00667300"/>
  </w:style>
  <w:style w:type="paragraph" w:styleId="a4">
    <w:name w:val="Normal (Web)"/>
    <w:basedOn w:val="a"/>
    <w:uiPriority w:val="99"/>
    <w:semiHidden/>
    <w:unhideWhenUsed/>
    <w:rsid w:val="0066730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7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648">
          <w:marLeft w:val="0"/>
          <w:marRight w:val="0"/>
          <w:marTop w:val="0"/>
          <w:marBottom w:val="0"/>
          <w:divBdr>
            <w:top w:val="single" w:sz="6" w:space="8" w:color="DEDEDE"/>
            <w:left w:val="single" w:sz="6" w:space="8" w:color="DEDEDE"/>
            <w:bottom w:val="single" w:sz="6" w:space="8" w:color="DEDEDE"/>
            <w:right w:val="single" w:sz="6" w:space="8" w:color="DEDED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evroze.ru/kak-lechit-nevroz-samostoyatelno.html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onevroze.ru/chto-takoe-nevropatiya-nizhnix-konechnostej-metody-diagnostiki-i-lecheniya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onevroze.ru/kak-lechit-nevroz-samostoyatelno.html" TargetMode="External"/><Relationship Id="rId12" Type="http://schemas.openxmlformats.org/officeDocument/2006/relationships/hyperlink" Target="http://onevroze.ru/wp-content/uploads/2014/07/sostoyanie-nevroza.jpg" TargetMode="External"/><Relationship Id="rId17" Type="http://schemas.openxmlformats.org/officeDocument/2006/relationships/hyperlink" Target="http://onevroze.ru/goto/http:/matzpen.ru/services/adult/?utm_source=onevroze_neurosisindep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nevroze.ru/kak-lechit-nevroz-samostoyatelno.html" TargetMode="External"/><Relationship Id="rId11" Type="http://schemas.openxmlformats.org/officeDocument/2006/relationships/hyperlink" Target="http://onevroze.ru/goto/http:/matzpen.ru/services/adult/lechenie-generalizovannogo-trevozhnogo-rasstrojstva/?utm_source=onevroze_neurosisind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evroze.ru/wp-content/uploads/2014/07/profilaktika-nevroza.jpg" TargetMode="External"/><Relationship Id="rId10" Type="http://schemas.openxmlformats.org/officeDocument/2006/relationships/hyperlink" Target="http://onevroze.ru/kak-lechit-nevroz-samostoyatelno.html" TargetMode="External"/><Relationship Id="rId19" Type="http://schemas.openxmlformats.org/officeDocument/2006/relationships/hyperlink" Target="http://onevroze.ru/goto/http:/matzpen.ru/services/adult/lechenie-generalizovannogo-trevozhnogo-rasstrojstva/?utm_source=onevroze_neurosisind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evroze.ru/kak-lechit-nevroz-samostoyatelno.html" TargetMode="External"/><Relationship Id="rId14" Type="http://schemas.openxmlformats.org/officeDocument/2006/relationships/hyperlink" Target="http://onevroze.ru/opisanie-simptomov-vegetativnogo-nevroza-prichiny-vozniknoveniya-rasstroj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2017-12-11T05:35:00Z</cp:lastPrinted>
  <dcterms:created xsi:type="dcterms:W3CDTF">2017-12-11T05:32:00Z</dcterms:created>
  <dcterms:modified xsi:type="dcterms:W3CDTF">2017-12-11T05:50:00Z</dcterms:modified>
</cp:coreProperties>
</file>