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0997" w:rsidTr="00B90997">
        <w:tc>
          <w:tcPr>
            <w:tcW w:w="4785" w:type="dxa"/>
          </w:tcPr>
          <w:p w:rsidR="00B90997" w:rsidRDefault="00B90997" w:rsidP="00D11F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2112658"/>
                  <wp:effectExtent l="19050" t="0" r="9525" b="0"/>
                  <wp:docPr id="1" name="Рисунок 0" descr="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2112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90997" w:rsidRDefault="00B90997" w:rsidP="00B9099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90997" w:rsidRDefault="00B90997" w:rsidP="00B9099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90997" w:rsidRPr="00B90997" w:rsidRDefault="00B90997" w:rsidP="00B9099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90997">
              <w:rPr>
                <w:rFonts w:ascii="Times New Roman" w:hAnsi="Times New Roman" w:cs="Times New Roman"/>
                <w:b/>
                <w:sz w:val="48"/>
                <w:szCs w:val="48"/>
              </w:rPr>
              <w:t>Максим Горький</w:t>
            </w:r>
          </w:p>
          <w:p w:rsidR="00B90997" w:rsidRPr="00B90997" w:rsidRDefault="00B90997" w:rsidP="00B9099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B90997">
              <w:rPr>
                <w:rFonts w:ascii="Times New Roman" w:hAnsi="Times New Roman" w:cs="Times New Roman"/>
                <w:b/>
                <w:sz w:val="48"/>
                <w:szCs w:val="48"/>
              </w:rPr>
              <w:t>(1868 – 1936)</w:t>
            </w:r>
          </w:p>
          <w:p w:rsidR="00B90997" w:rsidRPr="00B90997" w:rsidRDefault="00B90997" w:rsidP="00B90997">
            <w:pPr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B90997" w:rsidRDefault="00B90997" w:rsidP="00D11F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B90997" w:rsidRDefault="00B90997" w:rsidP="00D11FA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4D4" w:rsidRPr="00627A1B" w:rsidRDefault="005F64D4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Настоящее имя Максим</w:t>
      </w:r>
      <w:r w:rsidR="00354D1B">
        <w:rPr>
          <w:rFonts w:ascii="Times New Roman" w:hAnsi="Times New Roman" w:cs="Times New Roman"/>
          <w:sz w:val="24"/>
          <w:szCs w:val="24"/>
        </w:rPr>
        <w:t>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Горького – Алексей Максимович Пешков. Будущий знаменитый прозаик, драматург, один из выдающихся представителей русской литературы, получивших широкую известность и завоевавших авторитет за рубежом, родился в Нижнем Новгороде 28 марта (16 марта по ст. ст.) 1868 года в семье столяра. Семилетнего Алешу отправили в школу, однако учеба закончилась, причем навсегда, уже через несколько месяцев после того, как мальчик заболел оспой. Солидный багаж знаний он накопил исключительно благодаря самообразованию. </w:t>
      </w:r>
    </w:p>
    <w:p w:rsidR="005F64D4" w:rsidRPr="00627A1B" w:rsidRDefault="005F64D4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Детские годы Горького были очень непростыми. Рано став сиротой, он провел их в доме своего деда, отличавшегося крутым нравом. Одиннадцатилетним мальчиком Алеша ушел «в люди», зарабатывая себе кусок хлеба на протяжении многих лет в самых разных местах: в </w:t>
      </w:r>
      <w:r w:rsidR="00EC6C16" w:rsidRPr="00627A1B">
        <w:rPr>
          <w:rFonts w:ascii="Times New Roman" w:hAnsi="Times New Roman" w:cs="Times New Roman"/>
          <w:sz w:val="24"/>
          <w:szCs w:val="24"/>
        </w:rPr>
        <w:t>м</w:t>
      </w:r>
      <w:r w:rsidRPr="00627A1B">
        <w:rPr>
          <w:rFonts w:ascii="Times New Roman" w:hAnsi="Times New Roman" w:cs="Times New Roman"/>
          <w:sz w:val="24"/>
          <w:szCs w:val="24"/>
        </w:rPr>
        <w:t>агазине, пекарне, иконописной мастерской</w:t>
      </w:r>
      <w:r w:rsidR="00524F34">
        <w:rPr>
          <w:rFonts w:ascii="Times New Roman" w:hAnsi="Times New Roman" w:cs="Times New Roman"/>
          <w:sz w:val="24"/>
          <w:szCs w:val="24"/>
        </w:rPr>
        <w:t>, в буфете, на пароходе…</w:t>
      </w:r>
    </w:p>
    <w:p w:rsidR="00EC6C16" w:rsidRPr="00627A1B" w:rsidRDefault="00EC6C1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Летом 1884 г</w:t>
      </w:r>
      <w:r w:rsidR="00524F34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Горький приезжает в Казань, чтобы получить образование, однако затея поступить в университет провалилась, поэтому он вынужден был и дальше тяжело работать. Постоянная нужда и огромная усталость даже привели 19-летнего юношу к попытке суицида, которую он предпринял в декабре 1887 г</w:t>
      </w:r>
      <w:r w:rsidR="0074027C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>. В Казани состоялось знако</w:t>
      </w:r>
      <w:r w:rsidR="0056013D" w:rsidRPr="00627A1B">
        <w:rPr>
          <w:rFonts w:ascii="Times New Roman" w:hAnsi="Times New Roman" w:cs="Times New Roman"/>
          <w:sz w:val="24"/>
          <w:szCs w:val="24"/>
        </w:rPr>
        <w:t>мство Горького</w:t>
      </w:r>
      <w:r w:rsidRPr="00627A1B">
        <w:rPr>
          <w:rFonts w:ascii="Times New Roman" w:hAnsi="Times New Roman" w:cs="Times New Roman"/>
          <w:sz w:val="24"/>
          <w:szCs w:val="24"/>
        </w:rPr>
        <w:t xml:space="preserve"> с представителями революционного народничества, марксизма. Он посещает кружки, предпринимает пе</w:t>
      </w:r>
      <w:r w:rsidR="0074027C">
        <w:rPr>
          <w:rFonts w:ascii="Times New Roman" w:hAnsi="Times New Roman" w:cs="Times New Roman"/>
          <w:sz w:val="24"/>
          <w:szCs w:val="24"/>
        </w:rPr>
        <w:t>рвые попытки агитации. В 1888 году</w:t>
      </w:r>
      <w:r w:rsidRPr="00627A1B">
        <w:rPr>
          <w:rFonts w:ascii="Times New Roman" w:hAnsi="Times New Roman" w:cs="Times New Roman"/>
          <w:sz w:val="24"/>
          <w:szCs w:val="24"/>
        </w:rPr>
        <w:t xml:space="preserve"> он впервые подвергся аресту (который в его биографии станет далеко не единственным), и работал потом на железной дороге под неусыпным полицейским надзором. </w:t>
      </w:r>
    </w:p>
    <w:p w:rsidR="00EC6C16" w:rsidRPr="00627A1B" w:rsidRDefault="0074027C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1889 году</w:t>
      </w:r>
      <w:r w:rsidR="00EC6C16" w:rsidRPr="00627A1B">
        <w:rPr>
          <w:rFonts w:ascii="Times New Roman" w:hAnsi="Times New Roman" w:cs="Times New Roman"/>
          <w:sz w:val="24"/>
          <w:szCs w:val="24"/>
        </w:rPr>
        <w:t xml:space="preserve"> состоялось его </w:t>
      </w:r>
      <w:r>
        <w:rPr>
          <w:rFonts w:ascii="Times New Roman" w:hAnsi="Times New Roman" w:cs="Times New Roman"/>
          <w:sz w:val="24"/>
          <w:szCs w:val="24"/>
        </w:rPr>
        <w:t>возвращение в Нижний Новгород, г</w:t>
      </w:r>
      <w:r w:rsidR="00EC6C16" w:rsidRPr="00627A1B">
        <w:rPr>
          <w:rFonts w:ascii="Times New Roman" w:hAnsi="Times New Roman" w:cs="Times New Roman"/>
          <w:sz w:val="24"/>
          <w:szCs w:val="24"/>
        </w:rPr>
        <w:t>де он поступает на работу к адвокату А. И. Ланину письмоводителем, одновременно поддерживая отношения с радикалами и революционерами. В этот период М. Горький пишет поэму «Песнь старого дуба» и просит ее оценить В. Г. Короленко, знакомство с которым состоялось зимой 1889 – 1990 гг.</w:t>
      </w:r>
    </w:p>
    <w:p w:rsidR="0074027C" w:rsidRDefault="0074027C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Весной 1891 года</w:t>
      </w:r>
      <w:r w:rsidR="00EC6C16" w:rsidRPr="00627A1B">
        <w:rPr>
          <w:rFonts w:ascii="Times New Roman" w:hAnsi="Times New Roman" w:cs="Times New Roman"/>
          <w:sz w:val="24"/>
          <w:szCs w:val="24"/>
        </w:rPr>
        <w:t xml:space="preserve"> Горький покидает Нижний Новгород и отправля</w:t>
      </w:r>
      <w:r>
        <w:rPr>
          <w:rFonts w:ascii="Times New Roman" w:hAnsi="Times New Roman" w:cs="Times New Roman"/>
          <w:sz w:val="24"/>
          <w:szCs w:val="24"/>
        </w:rPr>
        <w:t xml:space="preserve">ется по стране. </w:t>
      </w:r>
    </w:p>
    <w:p w:rsidR="00EC6C16" w:rsidRPr="00627A1B" w:rsidRDefault="0074027C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7806">
        <w:rPr>
          <w:rFonts w:ascii="Times New Roman" w:hAnsi="Times New Roman" w:cs="Times New Roman"/>
          <w:sz w:val="24"/>
          <w:szCs w:val="24"/>
        </w:rPr>
        <w:t>В ноябре 1891 года</w:t>
      </w:r>
      <w:r w:rsidR="00EC6C16" w:rsidRPr="00BF7806">
        <w:rPr>
          <w:rFonts w:ascii="Times New Roman" w:hAnsi="Times New Roman" w:cs="Times New Roman"/>
          <w:sz w:val="24"/>
          <w:szCs w:val="24"/>
        </w:rPr>
        <w:t xml:space="preserve"> он был уже в Тифлисе,</w:t>
      </w:r>
      <w:r w:rsidR="00EC6C16" w:rsidRPr="00627A1B">
        <w:rPr>
          <w:rFonts w:ascii="Times New Roman" w:hAnsi="Times New Roman" w:cs="Times New Roman"/>
          <w:sz w:val="24"/>
          <w:szCs w:val="24"/>
        </w:rPr>
        <w:t xml:space="preserve"> и именно м</w:t>
      </w:r>
      <w:r>
        <w:rPr>
          <w:rFonts w:ascii="Times New Roman" w:hAnsi="Times New Roman" w:cs="Times New Roman"/>
          <w:sz w:val="24"/>
          <w:szCs w:val="24"/>
        </w:rPr>
        <w:t>естная газета в сентябре 1892 года</w:t>
      </w:r>
      <w:r w:rsidR="00EC6C16" w:rsidRPr="00627A1B">
        <w:rPr>
          <w:rFonts w:ascii="Times New Roman" w:hAnsi="Times New Roman" w:cs="Times New Roman"/>
          <w:sz w:val="24"/>
          <w:szCs w:val="24"/>
        </w:rPr>
        <w:t xml:space="preserve"> напечатала дебютный рассказ 24-летнего Максима Горького – «Макар </w:t>
      </w:r>
      <w:proofErr w:type="spellStart"/>
      <w:r w:rsidR="00EC6C16" w:rsidRPr="00627A1B">
        <w:rPr>
          <w:rFonts w:ascii="Times New Roman" w:hAnsi="Times New Roman" w:cs="Times New Roman"/>
          <w:sz w:val="24"/>
          <w:szCs w:val="24"/>
        </w:rPr>
        <w:t>Чудра</w:t>
      </w:r>
      <w:proofErr w:type="spellEnd"/>
      <w:r w:rsidR="00EC6C16" w:rsidRPr="00627A1B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4027C" w:rsidRDefault="00EC6C1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октябре 1892 г</w:t>
      </w:r>
      <w:r w:rsidR="0074027C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Горький возвращается в Нижний Новгород. Снова работа</w:t>
      </w:r>
      <w:r w:rsidR="0074027C">
        <w:rPr>
          <w:rFonts w:ascii="Times New Roman" w:hAnsi="Times New Roman" w:cs="Times New Roman"/>
          <w:sz w:val="24"/>
          <w:szCs w:val="24"/>
        </w:rPr>
        <w:t>ет</w:t>
      </w:r>
      <w:r w:rsidRPr="00627A1B">
        <w:rPr>
          <w:rFonts w:ascii="Times New Roman" w:hAnsi="Times New Roman" w:cs="Times New Roman"/>
          <w:sz w:val="24"/>
          <w:szCs w:val="24"/>
        </w:rPr>
        <w:t xml:space="preserve"> у </w:t>
      </w:r>
      <w:r w:rsidR="00D240D6" w:rsidRPr="00627A1B">
        <w:rPr>
          <w:rFonts w:ascii="Times New Roman" w:hAnsi="Times New Roman" w:cs="Times New Roman"/>
          <w:sz w:val="24"/>
          <w:szCs w:val="24"/>
        </w:rPr>
        <w:t>Ланина</w:t>
      </w:r>
      <w:r w:rsidR="0074027C">
        <w:rPr>
          <w:rFonts w:ascii="Times New Roman" w:hAnsi="Times New Roman" w:cs="Times New Roman"/>
          <w:sz w:val="24"/>
          <w:szCs w:val="24"/>
        </w:rPr>
        <w:t>,</w:t>
      </w:r>
      <w:r w:rsidR="00D240D6" w:rsidRPr="00627A1B">
        <w:rPr>
          <w:rFonts w:ascii="Times New Roman" w:hAnsi="Times New Roman" w:cs="Times New Roman"/>
          <w:sz w:val="24"/>
          <w:szCs w:val="24"/>
        </w:rPr>
        <w:t xml:space="preserve"> публикуется не только в газетах Нижнего, но и Самары, Казани. </w:t>
      </w:r>
    </w:p>
    <w:p w:rsidR="0074027C" w:rsidRDefault="00D240D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Переехав в феврале 1895 </w:t>
      </w:r>
      <w:r w:rsidR="0074027C" w:rsidRPr="00627A1B">
        <w:rPr>
          <w:rFonts w:ascii="Times New Roman" w:hAnsi="Times New Roman" w:cs="Times New Roman"/>
          <w:sz w:val="24"/>
          <w:szCs w:val="24"/>
        </w:rPr>
        <w:t>г</w:t>
      </w:r>
      <w:r w:rsidR="0074027C">
        <w:rPr>
          <w:rFonts w:ascii="Times New Roman" w:hAnsi="Times New Roman" w:cs="Times New Roman"/>
          <w:sz w:val="24"/>
          <w:szCs w:val="24"/>
        </w:rPr>
        <w:t>ода</w:t>
      </w:r>
      <w:r w:rsidR="0074027C" w:rsidRPr="00627A1B">
        <w:rPr>
          <w:rFonts w:ascii="Times New Roman" w:hAnsi="Times New Roman" w:cs="Times New Roman"/>
          <w:sz w:val="24"/>
          <w:szCs w:val="24"/>
        </w:rPr>
        <w:t xml:space="preserve"> </w:t>
      </w:r>
      <w:r w:rsidRPr="00627A1B">
        <w:rPr>
          <w:rFonts w:ascii="Times New Roman" w:hAnsi="Times New Roman" w:cs="Times New Roman"/>
          <w:sz w:val="24"/>
          <w:szCs w:val="24"/>
        </w:rPr>
        <w:t xml:space="preserve">в Самару, работает в городской газете, иногда выступает в роли редактора, активно печатается. </w:t>
      </w:r>
    </w:p>
    <w:p w:rsidR="00333906" w:rsidRDefault="00D240D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Изданный большим для начинающего автора тиражом в 1898 </w:t>
      </w:r>
      <w:r w:rsidR="0074027C" w:rsidRPr="00627A1B">
        <w:rPr>
          <w:rFonts w:ascii="Times New Roman" w:hAnsi="Times New Roman" w:cs="Times New Roman"/>
          <w:sz w:val="24"/>
          <w:szCs w:val="24"/>
        </w:rPr>
        <w:t>г</w:t>
      </w:r>
      <w:r w:rsidR="0074027C">
        <w:rPr>
          <w:rFonts w:ascii="Times New Roman" w:hAnsi="Times New Roman" w:cs="Times New Roman"/>
          <w:sz w:val="24"/>
          <w:szCs w:val="24"/>
        </w:rPr>
        <w:t>од</w:t>
      </w:r>
      <w:r w:rsidR="00354D1B">
        <w:rPr>
          <w:rFonts w:ascii="Times New Roman" w:hAnsi="Times New Roman" w:cs="Times New Roman"/>
          <w:sz w:val="24"/>
          <w:szCs w:val="24"/>
        </w:rPr>
        <w:t>у</w:t>
      </w:r>
      <w:r w:rsidR="0074027C" w:rsidRPr="00627A1B">
        <w:rPr>
          <w:rFonts w:ascii="Times New Roman" w:hAnsi="Times New Roman" w:cs="Times New Roman"/>
          <w:sz w:val="24"/>
          <w:szCs w:val="24"/>
        </w:rPr>
        <w:t xml:space="preserve"> </w:t>
      </w:r>
      <w:r w:rsidRPr="00627A1B">
        <w:rPr>
          <w:rFonts w:ascii="Times New Roman" w:hAnsi="Times New Roman" w:cs="Times New Roman"/>
          <w:sz w:val="24"/>
          <w:szCs w:val="24"/>
        </w:rPr>
        <w:t xml:space="preserve">двухтомник под названием «Очерки и рассказы» становится предметом активного обсуждения. </w:t>
      </w:r>
    </w:p>
    <w:p w:rsidR="00EC6C16" w:rsidRPr="00627A1B" w:rsidRDefault="00D240D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1899 г</w:t>
      </w:r>
      <w:r w:rsidR="00333906">
        <w:rPr>
          <w:rFonts w:ascii="Times New Roman" w:hAnsi="Times New Roman" w:cs="Times New Roman"/>
          <w:sz w:val="24"/>
          <w:szCs w:val="24"/>
        </w:rPr>
        <w:t>оду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Горький пишет свой первый роман «Фома Гордеев», в 1900 – 1901 гг. лично знакомится с Чеховым и Толстым.</w:t>
      </w:r>
      <w:r w:rsidR="007402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0D6" w:rsidRPr="00627A1B" w:rsidRDefault="00D240D6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1901 г</w:t>
      </w:r>
      <w:r w:rsidR="00333906">
        <w:rPr>
          <w:rFonts w:ascii="Times New Roman" w:hAnsi="Times New Roman" w:cs="Times New Roman"/>
          <w:sz w:val="24"/>
          <w:szCs w:val="24"/>
        </w:rPr>
        <w:t>оду</w:t>
      </w:r>
      <w:r w:rsidRPr="00627A1B">
        <w:rPr>
          <w:rFonts w:ascii="Times New Roman" w:hAnsi="Times New Roman" w:cs="Times New Roman"/>
          <w:sz w:val="24"/>
          <w:szCs w:val="24"/>
        </w:rPr>
        <w:t xml:space="preserve"> прозаик впервые обратился к жанру драматургии, написав пьесы «Мещанин» (1901) и «На дне» (1902). Перенесенные на сцену они пользовались огромной популярностью. «Мещан»</w:t>
      </w:r>
      <w:r w:rsidR="0048245D" w:rsidRPr="00627A1B">
        <w:rPr>
          <w:rFonts w:ascii="Times New Roman" w:hAnsi="Times New Roman" w:cs="Times New Roman"/>
          <w:sz w:val="24"/>
          <w:szCs w:val="24"/>
        </w:rPr>
        <w:t xml:space="preserve"> постави</w:t>
      </w:r>
      <w:r w:rsidRPr="00627A1B">
        <w:rPr>
          <w:rFonts w:ascii="Times New Roman" w:hAnsi="Times New Roman" w:cs="Times New Roman"/>
          <w:sz w:val="24"/>
          <w:szCs w:val="24"/>
        </w:rPr>
        <w:t>ли в Берлине и в Вене</w:t>
      </w:r>
      <w:r w:rsidR="0048245D" w:rsidRPr="00627A1B">
        <w:rPr>
          <w:rFonts w:ascii="Times New Roman" w:hAnsi="Times New Roman" w:cs="Times New Roman"/>
          <w:sz w:val="24"/>
          <w:szCs w:val="24"/>
        </w:rPr>
        <w:t xml:space="preserve">, что принесло Горькому </w:t>
      </w:r>
      <w:r w:rsidR="0048245D" w:rsidRPr="00627A1B">
        <w:rPr>
          <w:rFonts w:ascii="Times New Roman" w:hAnsi="Times New Roman" w:cs="Times New Roman"/>
          <w:sz w:val="24"/>
          <w:szCs w:val="24"/>
        </w:rPr>
        <w:lastRenderedPageBreak/>
        <w:t xml:space="preserve">известность всемирного масштаба. С этого времени его творчество стали переводить на иностранные языки, и зарубежные критики уделяли ему достаточно много внимания. </w:t>
      </w:r>
    </w:p>
    <w:p w:rsidR="00333906" w:rsidRDefault="0048245D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Горький не остался в стороне от революции 1905 г</w:t>
      </w:r>
      <w:r w:rsidR="00333906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, осенью стал членом Российской социал-демократической рабочей партии. </w:t>
      </w:r>
    </w:p>
    <w:p w:rsidR="0048245D" w:rsidRPr="00627A1B" w:rsidRDefault="0048245D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1906 г</w:t>
      </w:r>
      <w:r w:rsidR="00333906">
        <w:rPr>
          <w:rFonts w:ascii="Times New Roman" w:hAnsi="Times New Roman" w:cs="Times New Roman"/>
          <w:sz w:val="24"/>
          <w:szCs w:val="24"/>
        </w:rPr>
        <w:t>оду</w:t>
      </w:r>
      <w:r w:rsidRPr="00627A1B">
        <w:rPr>
          <w:rFonts w:ascii="Times New Roman" w:hAnsi="Times New Roman" w:cs="Times New Roman"/>
          <w:sz w:val="24"/>
          <w:szCs w:val="24"/>
        </w:rPr>
        <w:t xml:space="preserve"> начался первый в его биографии период эмиграции. До 1913 г</w:t>
      </w:r>
      <w:r w:rsidR="00333906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он жил на итальянском острове Капри. Именно в этот период (1906) он пишет роман «Мать», который положил начало новому направлению в литературе – социалистическому реализму. </w:t>
      </w:r>
    </w:p>
    <w:p w:rsidR="0048245D" w:rsidRPr="00627A1B" w:rsidRDefault="0048245D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После объявления политической амнистии в феврале 1913 г</w:t>
      </w:r>
      <w:r w:rsidR="00333906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Горький вернулся в Россию. В этом же году он приступает к написанию художественной автобиографии, 3 года работает над «Детством» и «В людях» (заключительную часть трилогии – «</w:t>
      </w:r>
      <w:r w:rsidR="00841F2D" w:rsidRPr="00627A1B">
        <w:rPr>
          <w:rFonts w:ascii="Times New Roman" w:hAnsi="Times New Roman" w:cs="Times New Roman"/>
          <w:sz w:val="24"/>
          <w:szCs w:val="24"/>
        </w:rPr>
        <w:t>М</w:t>
      </w:r>
      <w:r w:rsidRPr="00627A1B">
        <w:rPr>
          <w:rFonts w:ascii="Times New Roman" w:hAnsi="Times New Roman" w:cs="Times New Roman"/>
          <w:sz w:val="24"/>
          <w:szCs w:val="24"/>
        </w:rPr>
        <w:t>ои университеты» – он напишет</w:t>
      </w:r>
      <w:r w:rsidR="00333906">
        <w:rPr>
          <w:rFonts w:ascii="Times New Roman" w:hAnsi="Times New Roman" w:cs="Times New Roman"/>
          <w:sz w:val="24"/>
          <w:szCs w:val="24"/>
        </w:rPr>
        <w:t xml:space="preserve"> в 1923 году</w:t>
      </w:r>
      <w:r w:rsidRPr="00627A1B">
        <w:rPr>
          <w:rFonts w:ascii="Times New Roman" w:hAnsi="Times New Roman" w:cs="Times New Roman"/>
          <w:sz w:val="24"/>
          <w:szCs w:val="24"/>
        </w:rPr>
        <w:t>). В этот период он выступает редактором газет большевиков «Правда» и «Звезда»; объединив вокруг себя пролетарских писателей, издает сборник их произведений.</w:t>
      </w:r>
    </w:p>
    <w:p w:rsidR="00FF746A" w:rsidRDefault="00841F2D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Если Февральскую революцию Максим Горький встретил  с энтузиазмом, то на события октября 1917 г</w:t>
      </w:r>
      <w:r w:rsidR="00FF746A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его реакция была более противоречивой. О колебаниях, опасениях писателя красноречиво свидетельствовали курс издаваемой им газеты «Новая жизнь» (май 1917 – март 1918), многочисленные статьи, а также книга «Несвоевременные мысли. Заметки о революции и культуре». Тем не мене</w:t>
      </w:r>
      <w:r w:rsidR="00FF746A">
        <w:rPr>
          <w:rFonts w:ascii="Times New Roman" w:hAnsi="Times New Roman" w:cs="Times New Roman"/>
          <w:sz w:val="24"/>
          <w:szCs w:val="24"/>
        </w:rPr>
        <w:t>е уже во второй половине 1918 года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Горький является союзником власти большевиков, хотя демонстрирует несогласие с рядом их принципов и методов, в частности, по отношению</w:t>
      </w:r>
      <w:r w:rsidR="00AB54F9" w:rsidRPr="00627A1B">
        <w:rPr>
          <w:rFonts w:ascii="Times New Roman" w:hAnsi="Times New Roman" w:cs="Times New Roman"/>
          <w:sz w:val="24"/>
          <w:szCs w:val="24"/>
        </w:rPr>
        <w:t xml:space="preserve"> к интеллигенции. </w:t>
      </w:r>
    </w:p>
    <w:p w:rsidR="00841F2D" w:rsidRPr="00627A1B" w:rsidRDefault="00AB54F9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период 1917–</w:t>
      </w:r>
      <w:r w:rsidR="00841F2D" w:rsidRPr="00627A1B">
        <w:rPr>
          <w:rFonts w:ascii="Times New Roman" w:hAnsi="Times New Roman" w:cs="Times New Roman"/>
          <w:sz w:val="24"/>
          <w:szCs w:val="24"/>
        </w:rPr>
        <w:t>1919 гг. общественно-политическая работа была весьма интенсивной, благодаря усилия</w:t>
      </w:r>
      <w:r w:rsidR="002202BF" w:rsidRPr="00627A1B">
        <w:rPr>
          <w:rFonts w:ascii="Times New Roman" w:hAnsi="Times New Roman" w:cs="Times New Roman"/>
          <w:sz w:val="24"/>
          <w:szCs w:val="24"/>
        </w:rPr>
        <w:t>м</w:t>
      </w:r>
      <w:r w:rsidR="00841F2D" w:rsidRPr="00627A1B">
        <w:rPr>
          <w:rFonts w:ascii="Times New Roman" w:hAnsi="Times New Roman" w:cs="Times New Roman"/>
          <w:sz w:val="24"/>
          <w:szCs w:val="24"/>
        </w:rPr>
        <w:t xml:space="preserve"> писателя многие представители интеллигенции в те тяжелые годы избежали голодной смерти и репрессий. В период Гражданской войны Горький </w:t>
      </w:r>
      <w:r w:rsidR="002202BF" w:rsidRPr="00627A1B">
        <w:rPr>
          <w:rFonts w:ascii="Times New Roman" w:hAnsi="Times New Roman" w:cs="Times New Roman"/>
          <w:sz w:val="24"/>
          <w:szCs w:val="24"/>
        </w:rPr>
        <w:t>приложил много усилий для того, чтобы отечественная культура сохранялась и развивалась.</w:t>
      </w:r>
    </w:p>
    <w:p w:rsidR="00FF746A" w:rsidRDefault="00FF746A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1921 году</w:t>
      </w:r>
      <w:r w:rsidR="002202BF" w:rsidRPr="00627A1B">
        <w:rPr>
          <w:rFonts w:ascii="Times New Roman" w:hAnsi="Times New Roman" w:cs="Times New Roman"/>
          <w:sz w:val="24"/>
          <w:szCs w:val="24"/>
        </w:rPr>
        <w:t xml:space="preserve"> Горький уезжает за границу. Согласно широко распространенной версии он сделал это по настоянию Ленина, который беспокоился за здоровье великого писателя в связи с обострением его болезни (туберкулеза). Между тем более глубинной причиной могло стать нарастание идейных противоречий в позициях Горького, вождя мирового пролетариата и других лидеров советского государства. </w:t>
      </w:r>
    </w:p>
    <w:p w:rsidR="002202BF" w:rsidRPr="00627A1B" w:rsidRDefault="002202BF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На протяжении 1921 – 1923 гг. местом его жительства были </w:t>
      </w:r>
      <w:proofErr w:type="spellStart"/>
      <w:r w:rsidRPr="00627A1B">
        <w:rPr>
          <w:rFonts w:ascii="Times New Roman" w:hAnsi="Times New Roman" w:cs="Times New Roman"/>
          <w:sz w:val="24"/>
          <w:szCs w:val="24"/>
        </w:rPr>
        <w:t>Гельсингфорс</w:t>
      </w:r>
      <w:proofErr w:type="spellEnd"/>
      <w:r w:rsidRPr="00627A1B">
        <w:rPr>
          <w:rFonts w:ascii="Times New Roman" w:hAnsi="Times New Roman" w:cs="Times New Roman"/>
          <w:sz w:val="24"/>
          <w:szCs w:val="24"/>
        </w:rPr>
        <w:t>, Берлин, Прага, с 1924 г</w:t>
      </w:r>
      <w:r w:rsidR="00FF746A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 xml:space="preserve"> – итальянский Сорренто. </w:t>
      </w:r>
    </w:p>
    <w:p w:rsidR="00FF746A" w:rsidRDefault="002202BF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В 1928 году по приглашению Сталина писатель посещает родину. В 1932 году он окончательно возвращается в СССР. В этот же период М. Горький работает над романом «Жизнь Клима Самгина», который так и не был дописан. </w:t>
      </w:r>
    </w:p>
    <w:p w:rsidR="002202BF" w:rsidRPr="00627A1B" w:rsidRDefault="002202BF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мае 1934 года неожиданно умер сын писателя – Максим Пешков. Сам Горький пережил сына всего на два года. Он умер 18 июня 1936 года в Горках. Прах писателя был помещен в Кремлевской стене.</w:t>
      </w:r>
    </w:p>
    <w:p w:rsidR="007D7FF2" w:rsidRPr="00627A1B" w:rsidRDefault="007D7FF2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FF2" w:rsidRPr="00627A1B" w:rsidRDefault="007D7FF2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«Старуха Изергиль». Сказка как форма литературного изложения всегда отличалась народным колоритом,</w:t>
      </w:r>
      <w:r w:rsidR="005D4BCA">
        <w:rPr>
          <w:rFonts w:ascii="Times New Roman" w:hAnsi="Times New Roman" w:cs="Times New Roman"/>
          <w:sz w:val="24"/>
          <w:szCs w:val="24"/>
        </w:rPr>
        <w:t xml:space="preserve"> красочностью образов и моралью</w:t>
      </w:r>
      <w:r w:rsidR="00BF7806">
        <w:rPr>
          <w:rFonts w:ascii="Times New Roman" w:hAnsi="Times New Roman" w:cs="Times New Roman"/>
          <w:sz w:val="24"/>
          <w:szCs w:val="24"/>
        </w:rPr>
        <w:t xml:space="preserve">, </w:t>
      </w:r>
      <w:r w:rsidRPr="00627A1B">
        <w:rPr>
          <w:rFonts w:ascii="Times New Roman" w:hAnsi="Times New Roman" w:cs="Times New Roman"/>
          <w:sz w:val="24"/>
          <w:szCs w:val="24"/>
        </w:rPr>
        <w:t>уроком, который мы из нее извлекаем.</w:t>
      </w:r>
    </w:p>
    <w:p w:rsidR="007D7FF2" w:rsidRPr="00627A1B" w:rsidRDefault="007D7FF2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этом ж</w:t>
      </w:r>
      <w:r w:rsidR="00AB54F9" w:rsidRPr="00627A1B">
        <w:rPr>
          <w:rFonts w:ascii="Times New Roman" w:hAnsi="Times New Roman" w:cs="Times New Roman"/>
          <w:sz w:val="24"/>
          <w:szCs w:val="24"/>
        </w:rPr>
        <w:t xml:space="preserve">анре Горький оказался мастером: </w:t>
      </w:r>
      <w:r w:rsidRPr="00627A1B">
        <w:rPr>
          <w:rFonts w:ascii="Times New Roman" w:hAnsi="Times New Roman" w:cs="Times New Roman"/>
          <w:sz w:val="24"/>
          <w:szCs w:val="24"/>
        </w:rPr>
        <w:t xml:space="preserve">легенды-сказания старой женщины переплетены  с историей ее собственной жизни так, </w:t>
      </w:r>
      <w:r w:rsidRPr="00BF7806">
        <w:rPr>
          <w:rFonts w:ascii="Times New Roman" w:hAnsi="Times New Roman" w:cs="Times New Roman"/>
          <w:sz w:val="24"/>
          <w:szCs w:val="24"/>
        </w:rPr>
        <w:t>что читатель не замечает, как</w:t>
      </w:r>
      <w:r w:rsidRPr="00627A1B">
        <w:rPr>
          <w:rFonts w:ascii="Times New Roman" w:hAnsi="Times New Roman" w:cs="Times New Roman"/>
          <w:sz w:val="24"/>
          <w:szCs w:val="24"/>
        </w:rPr>
        <w:t xml:space="preserve"> один образ переходит в другой, абсолютно противоположный.</w:t>
      </w:r>
    </w:p>
    <w:p w:rsidR="007D7FF2" w:rsidRDefault="007D7FF2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Написан рассказ в 1894 г.</w:t>
      </w:r>
    </w:p>
    <w:p w:rsidR="00FF746A" w:rsidRPr="00627A1B" w:rsidRDefault="00FF746A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7FF2" w:rsidRDefault="007D7FF2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«Челкаш». Рассказ написан в 1894 г. Обращение Горького к теме босячества имело социальную основу: в ту пору, когда Горький писал свои рассказы о босяках, в городах России скопилось до пяти миллионов людей, не имевших возможност</w:t>
      </w:r>
      <w:r w:rsidR="00F1606D" w:rsidRPr="00627A1B">
        <w:rPr>
          <w:rFonts w:ascii="Times New Roman" w:hAnsi="Times New Roman" w:cs="Times New Roman"/>
          <w:sz w:val="24"/>
          <w:szCs w:val="24"/>
        </w:rPr>
        <w:t>и найти применение свои силам, –</w:t>
      </w:r>
      <w:r w:rsidRPr="00627A1B">
        <w:rPr>
          <w:rFonts w:ascii="Times New Roman" w:hAnsi="Times New Roman" w:cs="Times New Roman"/>
          <w:sz w:val="24"/>
          <w:szCs w:val="24"/>
        </w:rPr>
        <w:t xml:space="preserve"> это были преимущественно разорившиеся крестьяне.</w:t>
      </w:r>
    </w:p>
    <w:p w:rsidR="00FF746A" w:rsidRPr="00627A1B" w:rsidRDefault="00FF746A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B3" w:rsidRDefault="00FF746A" w:rsidP="00FF74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Рассказ «Песня о Соколе» </w:t>
      </w:r>
      <w:r w:rsidR="007D7FF2" w:rsidRPr="00627A1B">
        <w:rPr>
          <w:rFonts w:ascii="Times New Roman" w:hAnsi="Times New Roman" w:cs="Times New Roman"/>
          <w:sz w:val="24"/>
          <w:szCs w:val="24"/>
        </w:rPr>
        <w:t xml:space="preserve">написан в 1895 г. </w:t>
      </w:r>
      <w:r w:rsidR="003759B3" w:rsidRPr="00627A1B">
        <w:rPr>
          <w:rFonts w:ascii="Times New Roman" w:hAnsi="Times New Roman" w:cs="Times New Roman"/>
          <w:sz w:val="24"/>
          <w:szCs w:val="24"/>
        </w:rPr>
        <w:t>С</w:t>
      </w:r>
      <w:r w:rsidR="007D7FF2" w:rsidRPr="00627A1B">
        <w:rPr>
          <w:rFonts w:ascii="Times New Roman" w:hAnsi="Times New Roman" w:cs="Times New Roman"/>
          <w:sz w:val="24"/>
          <w:szCs w:val="24"/>
        </w:rPr>
        <w:t>т</w:t>
      </w:r>
      <w:r w:rsidR="003759B3" w:rsidRPr="00627A1B">
        <w:rPr>
          <w:rFonts w:ascii="Times New Roman" w:hAnsi="Times New Roman" w:cs="Times New Roman"/>
          <w:sz w:val="24"/>
          <w:szCs w:val="24"/>
        </w:rPr>
        <w:t>а</w:t>
      </w:r>
      <w:r w:rsidR="007D7FF2" w:rsidRPr="00627A1B">
        <w:rPr>
          <w:rFonts w:ascii="Times New Roman" w:hAnsi="Times New Roman" w:cs="Times New Roman"/>
          <w:sz w:val="24"/>
          <w:szCs w:val="24"/>
        </w:rPr>
        <w:t xml:space="preserve">рый чабан </w:t>
      </w:r>
      <w:proofErr w:type="spellStart"/>
      <w:r w:rsidR="007D7FF2" w:rsidRPr="00627A1B">
        <w:rPr>
          <w:rFonts w:ascii="Times New Roman" w:hAnsi="Times New Roman" w:cs="Times New Roman"/>
          <w:sz w:val="24"/>
          <w:szCs w:val="24"/>
        </w:rPr>
        <w:t>Надыр-Регим-Оглы</w:t>
      </w:r>
      <w:proofErr w:type="spellEnd"/>
      <w:r w:rsidR="007D7FF2" w:rsidRPr="00627A1B">
        <w:rPr>
          <w:rFonts w:ascii="Times New Roman" w:hAnsi="Times New Roman" w:cs="Times New Roman"/>
          <w:sz w:val="24"/>
          <w:szCs w:val="24"/>
        </w:rPr>
        <w:t xml:space="preserve"> рассказывает прохоже</w:t>
      </w:r>
      <w:r w:rsidR="003759B3" w:rsidRPr="00627A1B">
        <w:rPr>
          <w:rFonts w:ascii="Times New Roman" w:hAnsi="Times New Roman" w:cs="Times New Roman"/>
          <w:sz w:val="24"/>
          <w:szCs w:val="24"/>
        </w:rPr>
        <w:t>м</w:t>
      </w:r>
      <w:r w:rsidR="007D7FF2" w:rsidRPr="00627A1B">
        <w:rPr>
          <w:rFonts w:ascii="Times New Roman" w:hAnsi="Times New Roman" w:cs="Times New Roman"/>
          <w:sz w:val="24"/>
          <w:szCs w:val="24"/>
        </w:rPr>
        <w:t xml:space="preserve">у легенду, которую называет песней. </w:t>
      </w:r>
      <w:r w:rsidR="003759B3" w:rsidRPr="00627A1B">
        <w:rPr>
          <w:rFonts w:ascii="Times New Roman" w:hAnsi="Times New Roman" w:cs="Times New Roman"/>
          <w:sz w:val="24"/>
          <w:szCs w:val="24"/>
        </w:rPr>
        <w:t>Картины величественной южной природы – спокойного ночного моря с уснувшим над ним небом, усыпанном золотыми звездами, – усиливает звучание гимна Соколу и оттеняют серость, тусклость существования Ужа. Боевым кличем в революционно</w:t>
      </w:r>
      <w:r w:rsidR="00D346B1" w:rsidRPr="00627A1B">
        <w:rPr>
          <w:rFonts w:ascii="Times New Roman" w:hAnsi="Times New Roman" w:cs="Times New Roman"/>
          <w:sz w:val="24"/>
          <w:szCs w:val="24"/>
        </w:rPr>
        <w:t>м</w:t>
      </w:r>
      <w:r w:rsidR="003759B3" w:rsidRPr="00627A1B">
        <w:rPr>
          <w:rFonts w:ascii="Times New Roman" w:hAnsi="Times New Roman" w:cs="Times New Roman"/>
          <w:sz w:val="24"/>
          <w:szCs w:val="24"/>
        </w:rPr>
        <w:t xml:space="preserve"> направлении произведения прозвучали строки: </w:t>
      </w:r>
      <w:r w:rsidR="003759B3" w:rsidRPr="00FF746A">
        <w:rPr>
          <w:rFonts w:ascii="Times New Roman" w:hAnsi="Times New Roman" w:cs="Times New Roman"/>
          <w:i/>
          <w:sz w:val="24"/>
          <w:szCs w:val="24"/>
        </w:rPr>
        <w:t>«Безумство храбрых – вот мудрость жизни! О, смелый сокол! В бою с врагами истек ты кровью… но будет время – и капли крови твоей горячей, как искры, вспыхнут во мраке жизни и много смелых сердец зажгут безумной жаждой свободы, света! Пускай ты умер!.. Но в песне смелых и сильных духом всегда ты будешь живым примером, призывом горды</w:t>
      </w:r>
      <w:r w:rsidR="00D346B1" w:rsidRPr="00FF746A">
        <w:rPr>
          <w:rFonts w:ascii="Times New Roman" w:hAnsi="Times New Roman" w:cs="Times New Roman"/>
          <w:i/>
          <w:sz w:val="24"/>
          <w:szCs w:val="24"/>
        </w:rPr>
        <w:t>м</w:t>
      </w:r>
      <w:r w:rsidR="003759B3" w:rsidRPr="00FF746A">
        <w:rPr>
          <w:rFonts w:ascii="Times New Roman" w:hAnsi="Times New Roman" w:cs="Times New Roman"/>
          <w:i/>
          <w:sz w:val="24"/>
          <w:szCs w:val="24"/>
        </w:rPr>
        <w:t xml:space="preserve"> к свободе, свету! Безумству храбрых поем мы песню!..»</w:t>
      </w:r>
    </w:p>
    <w:p w:rsidR="000F54D9" w:rsidRPr="000F54D9" w:rsidRDefault="000F54D9" w:rsidP="00FF74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B3" w:rsidRDefault="000F54D9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«Песня о Буревестнике» н</w:t>
      </w:r>
      <w:r w:rsidR="003759B3" w:rsidRPr="00627A1B">
        <w:rPr>
          <w:rFonts w:ascii="Times New Roman" w:hAnsi="Times New Roman" w:cs="Times New Roman"/>
          <w:sz w:val="24"/>
          <w:szCs w:val="24"/>
        </w:rPr>
        <w:t>аписана в 1901 г</w:t>
      </w:r>
      <w:r>
        <w:rPr>
          <w:rFonts w:ascii="Times New Roman" w:hAnsi="Times New Roman" w:cs="Times New Roman"/>
          <w:sz w:val="24"/>
          <w:szCs w:val="24"/>
        </w:rPr>
        <w:t>оду</w:t>
      </w:r>
      <w:r w:rsidR="003759B3" w:rsidRPr="00627A1B">
        <w:rPr>
          <w:rFonts w:ascii="Times New Roman" w:hAnsi="Times New Roman" w:cs="Times New Roman"/>
          <w:sz w:val="24"/>
          <w:szCs w:val="24"/>
        </w:rPr>
        <w:t>. Получила огромный резонанс в обществе. В ней с необычайной силой выражено предчувствие назревающей революции. В гордом Буревестнике воплощены «сила гнева, пламя страсти и уверенность в победе»</w:t>
      </w:r>
      <w:r w:rsidR="00D346B1" w:rsidRPr="00627A1B">
        <w:rPr>
          <w:rFonts w:ascii="Times New Roman" w:hAnsi="Times New Roman" w:cs="Times New Roman"/>
          <w:sz w:val="24"/>
          <w:szCs w:val="24"/>
        </w:rPr>
        <w:t xml:space="preserve"> – </w:t>
      </w:r>
      <w:r w:rsidR="003759B3" w:rsidRPr="00627A1B">
        <w:rPr>
          <w:rFonts w:ascii="Times New Roman" w:hAnsi="Times New Roman" w:cs="Times New Roman"/>
          <w:sz w:val="24"/>
          <w:szCs w:val="24"/>
        </w:rPr>
        <w:t xml:space="preserve">чувства, вдохновляющие революционеров. Буревестник – символ близкой победы, «пророк победы». </w:t>
      </w:r>
    </w:p>
    <w:p w:rsidR="000F54D9" w:rsidRPr="00627A1B" w:rsidRDefault="000F54D9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59B3" w:rsidRPr="00627A1B" w:rsidRDefault="003759B3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В 1911 – 1913 гг. М. Горький вынужден был жить вдалеке от родины, на итальянском острове Капри; царская власть грозила ему расправой за участи в революции 1905 г</w:t>
      </w:r>
      <w:r w:rsidR="002B29D8">
        <w:rPr>
          <w:rFonts w:ascii="Times New Roman" w:hAnsi="Times New Roman" w:cs="Times New Roman"/>
          <w:sz w:val="24"/>
          <w:szCs w:val="24"/>
        </w:rPr>
        <w:t>ода</w:t>
      </w:r>
      <w:r w:rsidRPr="00627A1B">
        <w:rPr>
          <w:rFonts w:ascii="Times New Roman" w:hAnsi="Times New Roman" w:cs="Times New Roman"/>
          <w:sz w:val="24"/>
          <w:szCs w:val="24"/>
        </w:rPr>
        <w:t>. Вести с родины узнавал из газет и от приезжих, в том числе о новом революционном подъеме. Но перед глазами была Италия, итальянцы, к которым он испытывал глубокую симпатию. Он искренне радовался всему новому, прогрессивному в их жизни.</w:t>
      </w:r>
      <w:r w:rsidR="006D4CEA" w:rsidRPr="00627A1B">
        <w:rPr>
          <w:rFonts w:ascii="Times New Roman" w:hAnsi="Times New Roman" w:cs="Times New Roman"/>
          <w:sz w:val="24"/>
          <w:szCs w:val="24"/>
        </w:rPr>
        <w:t xml:space="preserve"> Свидетельством тому являются созданные в это время «Сказки об Италии». </w:t>
      </w:r>
    </w:p>
    <w:p w:rsidR="006D4CEA" w:rsidRPr="00627A1B" w:rsidRDefault="006D4CEA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>«Сказки об Италии» М. Горького – это картина действительной жизни; он назвал их сказками только потому, что и природа Италии, и нравы ее людей, и вся жизнь их мало похожи на русскую жизнь, и простому русскому человеку они действительно могут показаться сказками. Основная идея «Сказок об Италии» выражена писателем в эпиграфе, взятом из Андерсена: «Нет сказок лучше тех, которые создает сама жизнь».</w:t>
      </w:r>
    </w:p>
    <w:p w:rsidR="000F54D9" w:rsidRDefault="000F54D9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D4CEA" w:rsidRPr="00627A1B" w:rsidRDefault="006D4CEA" w:rsidP="00627A1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7A1B">
        <w:rPr>
          <w:rFonts w:ascii="Times New Roman" w:hAnsi="Times New Roman" w:cs="Times New Roman"/>
          <w:sz w:val="24"/>
          <w:szCs w:val="24"/>
        </w:rPr>
        <w:t xml:space="preserve">Драма «На дне» (1902), поставленная Художественным театром, прошедшая с редким успехом, поразила «несценическим материалом» – из жизни босяков, шулеров, проституток – и своей, не смотря на это, философской насыщенностью. «Преодолеть» мрачный колорит, устрашающий быт помог особый авторский подход к обитателям темной, грязной ночлежки. </w:t>
      </w:r>
    </w:p>
    <w:sectPr w:rsidR="006D4CEA" w:rsidRPr="00627A1B" w:rsidSect="00627A1B">
      <w:head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5E3" w:rsidRDefault="008A55E3" w:rsidP="00CF7214">
      <w:pPr>
        <w:spacing w:after="0" w:line="240" w:lineRule="auto"/>
      </w:pPr>
      <w:r>
        <w:separator/>
      </w:r>
    </w:p>
  </w:endnote>
  <w:endnote w:type="continuationSeparator" w:id="0">
    <w:p w:rsidR="008A55E3" w:rsidRDefault="008A55E3" w:rsidP="00CF7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5E3" w:rsidRDefault="008A55E3" w:rsidP="00CF7214">
      <w:pPr>
        <w:spacing w:after="0" w:line="240" w:lineRule="auto"/>
      </w:pPr>
      <w:r>
        <w:separator/>
      </w:r>
    </w:p>
  </w:footnote>
  <w:footnote w:type="continuationSeparator" w:id="0">
    <w:p w:rsidR="008A55E3" w:rsidRDefault="008A55E3" w:rsidP="00CF7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214" w:rsidRDefault="00CF7214">
    <w:pPr>
      <w:pStyle w:val="a6"/>
    </w:pPr>
    <w:r>
      <w:tab/>
    </w:r>
    <w:r>
      <w:tab/>
    </w:r>
  </w:p>
  <w:p w:rsidR="00CF7214" w:rsidRDefault="00CF72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4D4"/>
    <w:rsid w:val="000F54D9"/>
    <w:rsid w:val="001836BF"/>
    <w:rsid w:val="001F5D46"/>
    <w:rsid w:val="002202BF"/>
    <w:rsid w:val="00294BBD"/>
    <w:rsid w:val="002B29D8"/>
    <w:rsid w:val="002B7F2C"/>
    <w:rsid w:val="00333906"/>
    <w:rsid w:val="00354D1B"/>
    <w:rsid w:val="003759B3"/>
    <w:rsid w:val="00457A77"/>
    <w:rsid w:val="0048245D"/>
    <w:rsid w:val="00524F34"/>
    <w:rsid w:val="005320B1"/>
    <w:rsid w:val="0056013D"/>
    <w:rsid w:val="005D4BCA"/>
    <w:rsid w:val="005F64D4"/>
    <w:rsid w:val="00627A1B"/>
    <w:rsid w:val="00636263"/>
    <w:rsid w:val="006D4CEA"/>
    <w:rsid w:val="0074027C"/>
    <w:rsid w:val="007D7FF2"/>
    <w:rsid w:val="00841F2D"/>
    <w:rsid w:val="008A55E3"/>
    <w:rsid w:val="008B16B5"/>
    <w:rsid w:val="00990CFD"/>
    <w:rsid w:val="009C2CDF"/>
    <w:rsid w:val="00AB54F9"/>
    <w:rsid w:val="00AD1721"/>
    <w:rsid w:val="00B80D0B"/>
    <w:rsid w:val="00B90997"/>
    <w:rsid w:val="00BF7806"/>
    <w:rsid w:val="00CF7214"/>
    <w:rsid w:val="00D11FAE"/>
    <w:rsid w:val="00D240D6"/>
    <w:rsid w:val="00D346B1"/>
    <w:rsid w:val="00EC6C16"/>
    <w:rsid w:val="00F1606D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C7581DC-A78C-4506-A355-6A49BB98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9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214"/>
  </w:style>
  <w:style w:type="paragraph" w:styleId="a8">
    <w:name w:val="footer"/>
    <w:basedOn w:val="a"/>
    <w:link w:val="a9"/>
    <w:uiPriority w:val="99"/>
    <w:unhideWhenUsed/>
    <w:rsid w:val="00CF72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videouroki.net</dc:creator>
  <cp:keywords/>
  <dc:description/>
  <cp:lastModifiedBy>user</cp:lastModifiedBy>
  <cp:revision>4</cp:revision>
  <dcterms:created xsi:type="dcterms:W3CDTF">2014-05-18T19:44:00Z</dcterms:created>
  <dcterms:modified xsi:type="dcterms:W3CDTF">2019-02-21T07:20:00Z</dcterms:modified>
</cp:coreProperties>
</file>