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912" w:rsidRPr="00F62912" w:rsidRDefault="00F62912" w:rsidP="00F62912">
      <w:pPr>
        <w:spacing w:after="0" w:line="240" w:lineRule="auto"/>
        <w:outlineLvl w:val="0"/>
        <w:rPr>
          <w:rFonts w:ascii="Tahoma" w:eastAsia="Times New Roman" w:hAnsi="Tahoma" w:cs="Tahoma"/>
          <w:b/>
          <w:bCs/>
          <w:color w:val="37593E"/>
          <w:kern w:val="36"/>
          <w:sz w:val="23"/>
          <w:szCs w:val="23"/>
          <w:lang w:eastAsia="ru-RU"/>
        </w:rPr>
      </w:pPr>
      <w:r w:rsidRPr="00F62912">
        <w:rPr>
          <w:rFonts w:ascii="Tahoma" w:eastAsia="Times New Roman" w:hAnsi="Tahoma" w:cs="Tahoma"/>
          <w:b/>
          <w:bCs/>
          <w:color w:val="37593E"/>
          <w:kern w:val="36"/>
          <w:sz w:val="23"/>
          <w:szCs w:val="23"/>
          <w:lang w:eastAsia="ru-RU"/>
        </w:rPr>
        <w:t>Интересные факты из жизни Гоголя Н.В.</w:t>
      </w:r>
    </w:p>
    <w:p w:rsidR="00F62912" w:rsidRPr="00F62912" w:rsidRDefault="00F62912" w:rsidP="00F62912">
      <w:pPr>
        <w:spacing w:after="0" w:line="240" w:lineRule="auto"/>
        <w:rPr>
          <w:rFonts w:ascii="Tahoma" w:eastAsia="Times New Roman" w:hAnsi="Tahoma" w:cs="Tahoma"/>
          <w:color w:val="3D4722"/>
          <w:sz w:val="18"/>
          <w:szCs w:val="18"/>
          <w:lang w:eastAsia="ru-RU"/>
        </w:rPr>
      </w:pPr>
      <w:r w:rsidRPr="00F62912">
        <w:rPr>
          <w:rFonts w:ascii="Tahoma" w:eastAsia="Times New Roman" w:hAnsi="Tahoma" w:cs="Tahoma"/>
          <w:noProof/>
          <w:color w:val="3D4722"/>
          <w:sz w:val="18"/>
          <w:szCs w:val="18"/>
          <w:lang w:eastAsia="ru-RU"/>
        </w:rPr>
        <w:drawing>
          <wp:inline distT="0" distB="0" distL="0" distR="0" wp14:anchorId="45BD9B8F" wp14:editId="5AF215EE">
            <wp:extent cx="1428750" cy="1428750"/>
            <wp:effectExtent l="0" t="0" r="0" b="0"/>
            <wp:docPr id="11" name="Рисунок 11" descr="Интересные факты из жизни Гоголя Н.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Интересные факты из жизни Гоголя Н.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62912" w:rsidRPr="00F62912" w:rsidRDefault="00F62912" w:rsidP="00F62912">
      <w:pPr>
        <w:spacing w:before="105" w:after="105" w:line="285" w:lineRule="atLeast"/>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Замечательный писатель Николай Васильевич Гоголь еще при жизни был знаменит своей эксцентричностью, а после смерти и вовсе стал героем легенд и даже литературных анекдотов. Вот некоторые факты его биографии, которые послужили основой для создания таинственного образа классика русской литературы:</w:t>
      </w:r>
    </w:p>
    <w:p w:rsidR="00F62912" w:rsidRPr="00F62912" w:rsidRDefault="00F62912" w:rsidP="00F62912">
      <w:pPr>
        <w:spacing w:before="195" w:after="0" w:line="240" w:lineRule="auto"/>
        <w:outlineLvl w:val="1"/>
        <w:rPr>
          <w:rFonts w:ascii="Tahoma" w:eastAsia="Times New Roman" w:hAnsi="Tahoma" w:cs="Tahoma"/>
          <w:b/>
          <w:bCs/>
          <w:color w:val="4B5625"/>
          <w:lang w:eastAsia="ru-RU"/>
        </w:rPr>
      </w:pPr>
      <w:r w:rsidRPr="00F62912">
        <w:rPr>
          <w:rFonts w:ascii="Tahoma" w:eastAsia="Times New Roman" w:hAnsi="Tahoma" w:cs="Tahoma"/>
          <w:b/>
          <w:bCs/>
          <w:color w:val="4B5625"/>
          <w:lang w:eastAsia="ru-RU"/>
        </w:rPr>
        <w:t>Детство писателя</w:t>
      </w:r>
    </w:p>
    <w:p w:rsidR="00F62912" w:rsidRPr="00F62912" w:rsidRDefault="00F62912" w:rsidP="00F62912">
      <w:pPr>
        <w:numPr>
          <w:ilvl w:val="0"/>
          <w:numId w:val="1"/>
        </w:numPr>
        <w:spacing w:after="0" w:line="285" w:lineRule="atLeast"/>
        <w:ind w:left="195"/>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Николай Васильевич был одним из двенадцати детей. В семье из шести девочек и шести мальчиков он был третьим по счету, но стал старшим, потому, что двое первенцев были рождены мертвыми. Долгую жизнь довелось прожить лишь четверым – самому Гоголю и трем младшим сестрам – Анне, Елизавете и Ольге.</w:t>
      </w:r>
    </w:p>
    <w:p w:rsidR="00F62912" w:rsidRPr="00F62912" w:rsidRDefault="00F62912" w:rsidP="00F62912">
      <w:pPr>
        <w:numPr>
          <w:ilvl w:val="0"/>
          <w:numId w:val="2"/>
        </w:numPr>
        <w:spacing w:after="0" w:line="285" w:lineRule="atLeast"/>
        <w:ind w:left="195"/>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Будучи школьником, он не блистал успехами в учебе, проявляя интерес в основном к рисованию и урокам русской словесности.</w:t>
      </w:r>
    </w:p>
    <w:p w:rsidR="00F62912" w:rsidRPr="00F62912" w:rsidRDefault="00F62912" w:rsidP="00F62912">
      <w:pPr>
        <w:spacing w:before="195" w:after="0" w:line="240" w:lineRule="auto"/>
        <w:outlineLvl w:val="1"/>
        <w:rPr>
          <w:rFonts w:ascii="Tahoma" w:eastAsia="Times New Roman" w:hAnsi="Tahoma" w:cs="Tahoma"/>
          <w:b/>
          <w:bCs/>
          <w:color w:val="4B5625"/>
          <w:lang w:eastAsia="ru-RU"/>
        </w:rPr>
      </w:pPr>
      <w:r w:rsidRPr="00F62912">
        <w:rPr>
          <w:rFonts w:ascii="Tahoma" w:eastAsia="Times New Roman" w:hAnsi="Tahoma" w:cs="Tahoma"/>
          <w:b/>
          <w:bCs/>
          <w:color w:val="4B5625"/>
          <w:lang w:eastAsia="ru-RU"/>
        </w:rPr>
        <w:t>Привычки Н.В. Гоголя</w:t>
      </w:r>
    </w:p>
    <w:p w:rsidR="00F62912" w:rsidRPr="00F62912" w:rsidRDefault="00F62912" w:rsidP="00F62912">
      <w:pPr>
        <w:numPr>
          <w:ilvl w:val="0"/>
          <w:numId w:val="3"/>
        </w:numPr>
        <w:spacing w:after="0" w:line="285" w:lineRule="atLeast"/>
        <w:ind w:left="195"/>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Писатель был известен любовью к сладостям. В его карманах всегда хранился запас колотого сахара, конфет или пряников, которыми он постоянно лакомился.</w:t>
      </w:r>
    </w:p>
    <w:p w:rsidR="00F62912" w:rsidRPr="00F62912" w:rsidRDefault="00F62912" w:rsidP="00F62912">
      <w:pPr>
        <w:numPr>
          <w:ilvl w:val="0"/>
          <w:numId w:val="4"/>
        </w:numPr>
        <w:spacing w:after="0" w:line="285" w:lineRule="atLeast"/>
        <w:ind w:left="195"/>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Среди увлечений Николая Васильевича были кройка, шитье, вязание и кулинария. Возможно, сказалась жизнь в окружении матери и сестер.</w:t>
      </w:r>
    </w:p>
    <w:p w:rsidR="00F62912" w:rsidRPr="00F62912" w:rsidRDefault="00F62912" w:rsidP="00F62912">
      <w:pPr>
        <w:numPr>
          <w:ilvl w:val="0"/>
          <w:numId w:val="5"/>
        </w:numPr>
        <w:spacing w:after="0" w:line="285" w:lineRule="atLeast"/>
        <w:ind w:left="195"/>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Гоголь нередко подавал гостям коктейль из козьего молока и рома. Он шутливо именовал его «Гоголь-моголем».</w:t>
      </w:r>
    </w:p>
    <w:p w:rsidR="00F62912" w:rsidRPr="00F62912" w:rsidRDefault="00F62912" w:rsidP="00F62912">
      <w:pPr>
        <w:spacing w:before="195" w:after="0" w:line="240" w:lineRule="auto"/>
        <w:outlineLvl w:val="2"/>
        <w:rPr>
          <w:rFonts w:ascii="Tahoma" w:eastAsia="Times New Roman" w:hAnsi="Tahoma" w:cs="Tahoma"/>
          <w:b/>
          <w:bCs/>
          <w:color w:val="8EAA21"/>
          <w:sz w:val="20"/>
          <w:szCs w:val="20"/>
          <w:lang w:eastAsia="ru-RU"/>
        </w:rPr>
      </w:pPr>
      <w:r w:rsidRPr="00F62912">
        <w:rPr>
          <w:rFonts w:ascii="Tahoma" w:eastAsia="Times New Roman" w:hAnsi="Tahoma" w:cs="Tahoma"/>
          <w:b/>
          <w:bCs/>
          <w:color w:val="8EAA21"/>
          <w:sz w:val="20"/>
          <w:szCs w:val="20"/>
          <w:lang w:eastAsia="ru-RU"/>
        </w:rPr>
        <w:t>Источники сюжетов произведений писателя</w:t>
      </w:r>
    </w:p>
    <w:p w:rsidR="00F62912" w:rsidRPr="00F62912" w:rsidRDefault="00F62912" w:rsidP="00F62912">
      <w:pPr>
        <w:numPr>
          <w:ilvl w:val="0"/>
          <w:numId w:val="6"/>
        </w:numPr>
        <w:spacing w:after="0" w:line="285" w:lineRule="atLeast"/>
        <w:ind w:left="195"/>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Сюжет комедии «Ревизор» был основан на событиях, развернувшихся в городке Устюжна Новгородской губернии. Его пересказал писателю лично А.С. Пушкин, оказавший немалое влияние на творчество и жизнь Гоголя.</w:t>
      </w:r>
    </w:p>
    <w:p w:rsidR="00F62912" w:rsidRPr="00F62912" w:rsidRDefault="00F62912" w:rsidP="00F62912">
      <w:pPr>
        <w:numPr>
          <w:ilvl w:val="0"/>
          <w:numId w:val="7"/>
        </w:numPr>
        <w:spacing w:after="0" w:line="285" w:lineRule="atLeast"/>
        <w:ind w:left="195"/>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 xml:space="preserve">Писатель утверждал, что чудовищный </w:t>
      </w:r>
      <w:proofErr w:type="spellStart"/>
      <w:r w:rsidRPr="00F62912">
        <w:rPr>
          <w:rFonts w:ascii="Tahoma" w:eastAsia="Times New Roman" w:hAnsi="Tahoma" w:cs="Tahoma"/>
          <w:color w:val="3D4722"/>
          <w:sz w:val="18"/>
          <w:szCs w:val="18"/>
          <w:lang w:eastAsia="ru-RU"/>
        </w:rPr>
        <w:t>Вий</w:t>
      </w:r>
      <w:proofErr w:type="spellEnd"/>
      <w:r w:rsidRPr="00F62912">
        <w:rPr>
          <w:rFonts w:ascii="Tahoma" w:eastAsia="Times New Roman" w:hAnsi="Tahoma" w:cs="Tahoma"/>
          <w:color w:val="3D4722"/>
          <w:sz w:val="18"/>
          <w:szCs w:val="18"/>
          <w:lang w:eastAsia="ru-RU"/>
        </w:rPr>
        <w:t xml:space="preserve"> был персонажем фольклора, о котором он услышал из народных сказаний. Однако, исследователи не нашли ни одного упоминания о чем-либо похожем, и пришли к выводу, что Вия изобрел Гоголь, по каким-то причинам не желающий признать свое авторство.</w:t>
      </w:r>
    </w:p>
    <w:p w:rsidR="00F62912" w:rsidRPr="00F62912" w:rsidRDefault="00F62912" w:rsidP="00F62912">
      <w:pPr>
        <w:spacing w:before="195" w:after="0" w:line="240" w:lineRule="auto"/>
        <w:outlineLvl w:val="2"/>
        <w:rPr>
          <w:rFonts w:ascii="Tahoma" w:eastAsia="Times New Roman" w:hAnsi="Tahoma" w:cs="Tahoma"/>
          <w:b/>
          <w:bCs/>
          <w:color w:val="8EAA21"/>
          <w:sz w:val="20"/>
          <w:szCs w:val="20"/>
          <w:lang w:eastAsia="ru-RU"/>
        </w:rPr>
      </w:pPr>
      <w:r w:rsidRPr="00F62912">
        <w:rPr>
          <w:rFonts w:ascii="Tahoma" w:eastAsia="Times New Roman" w:hAnsi="Tahoma" w:cs="Tahoma"/>
          <w:b/>
          <w:bCs/>
          <w:color w:val="8EAA21"/>
          <w:sz w:val="20"/>
          <w:szCs w:val="20"/>
          <w:lang w:eastAsia="ru-RU"/>
        </w:rPr>
        <w:t>Личная жизнь и смерть гения</w:t>
      </w:r>
    </w:p>
    <w:p w:rsidR="00F62912" w:rsidRPr="00F62912" w:rsidRDefault="00F62912" w:rsidP="00F62912">
      <w:pPr>
        <w:numPr>
          <w:ilvl w:val="0"/>
          <w:numId w:val="8"/>
        </w:numPr>
        <w:spacing w:after="0" w:line="285" w:lineRule="atLeast"/>
        <w:ind w:left="195"/>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 xml:space="preserve">Считается, что Гоголь никогда не имел отношений с женщинами. Единственная попытка предложения руки и сердца была предпринята им в 1850 году, когда он хотел жениться на Анне </w:t>
      </w:r>
      <w:proofErr w:type="spellStart"/>
      <w:r w:rsidRPr="00F62912">
        <w:rPr>
          <w:rFonts w:ascii="Tahoma" w:eastAsia="Times New Roman" w:hAnsi="Tahoma" w:cs="Tahoma"/>
          <w:color w:val="3D4722"/>
          <w:sz w:val="18"/>
          <w:szCs w:val="18"/>
          <w:lang w:eastAsia="ru-RU"/>
        </w:rPr>
        <w:t>Вильегорской</w:t>
      </w:r>
      <w:proofErr w:type="spellEnd"/>
      <w:r w:rsidRPr="00F62912">
        <w:rPr>
          <w:rFonts w:ascii="Tahoma" w:eastAsia="Times New Roman" w:hAnsi="Tahoma" w:cs="Tahoma"/>
          <w:color w:val="3D4722"/>
          <w:sz w:val="18"/>
          <w:szCs w:val="18"/>
          <w:lang w:eastAsia="ru-RU"/>
        </w:rPr>
        <w:t>. Получив отказ, он более не повторял попыток.</w:t>
      </w:r>
    </w:p>
    <w:p w:rsidR="00F62912" w:rsidRPr="00F62912" w:rsidRDefault="00F62912" w:rsidP="00F62912">
      <w:pPr>
        <w:numPr>
          <w:ilvl w:val="0"/>
          <w:numId w:val="9"/>
        </w:numPr>
        <w:spacing w:after="0" w:line="285" w:lineRule="atLeast"/>
        <w:ind w:left="195"/>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Писателя преследовал страх быть погребенным заживо. Он даже составил завещание, согласно которому его не должны были хоронить, не дождавшись признаков разложения. Ходят слухи о том, что во время эксгумации останков для перезахоронения, его нашли повернутым на бок.</w:t>
      </w:r>
    </w:p>
    <w:p w:rsidR="00F62912" w:rsidRPr="00F62912" w:rsidRDefault="00F62912" w:rsidP="00F62912">
      <w:pPr>
        <w:numPr>
          <w:ilvl w:val="0"/>
          <w:numId w:val="10"/>
        </w:numPr>
        <w:spacing w:after="0" w:line="285" w:lineRule="atLeast"/>
        <w:ind w:left="195"/>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В конце жизни Николай Васильевич страдал нервным расстройством. Усугубив свое состояние многодневным постом, он сжег в камине рукопись второго тома «Мертвых душ». Десятью днями позже писатель умер.</w:t>
      </w:r>
    </w:p>
    <w:p w:rsidR="00F62912" w:rsidRPr="00F62912" w:rsidRDefault="00F62912" w:rsidP="00F62912">
      <w:pPr>
        <w:numPr>
          <w:ilvl w:val="0"/>
          <w:numId w:val="11"/>
        </w:numPr>
        <w:spacing w:after="0" w:line="285" w:lineRule="atLeast"/>
        <w:ind w:left="195"/>
        <w:jc w:val="both"/>
        <w:rPr>
          <w:rFonts w:ascii="Tahoma" w:eastAsia="Times New Roman" w:hAnsi="Tahoma" w:cs="Tahoma"/>
          <w:color w:val="3D4722"/>
          <w:sz w:val="18"/>
          <w:szCs w:val="18"/>
          <w:lang w:eastAsia="ru-RU"/>
        </w:rPr>
      </w:pPr>
      <w:r w:rsidRPr="00F62912">
        <w:rPr>
          <w:rFonts w:ascii="Tahoma" w:eastAsia="Times New Roman" w:hAnsi="Tahoma" w:cs="Tahoma"/>
          <w:color w:val="3D4722"/>
          <w:sz w:val="18"/>
          <w:szCs w:val="18"/>
          <w:lang w:eastAsia="ru-RU"/>
        </w:rPr>
        <w:t>Последней фразой, произнесенной им, была просьба скорей подать лестницу. Возможно, смысл этих слов объясняется историями, которые Гоголь еще ребенком слышал от своей бабушки. Она рассказывала, что для того, чтобы душа умирающего попала в рай, ангелы спускают к нему с неба лестницу.</w:t>
      </w:r>
    </w:p>
    <w:p w:rsidR="001E4DE2" w:rsidRDefault="001E4DE2">
      <w:bookmarkStart w:id="0" w:name="_GoBack"/>
      <w:bookmarkEnd w:id="0"/>
    </w:p>
    <w:sectPr w:rsidR="001E4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0CB1"/>
    <w:multiLevelType w:val="multilevel"/>
    <w:tmpl w:val="0E84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D7DBF"/>
    <w:multiLevelType w:val="multilevel"/>
    <w:tmpl w:val="D6D4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309DA"/>
    <w:multiLevelType w:val="multilevel"/>
    <w:tmpl w:val="65E4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C7896"/>
    <w:multiLevelType w:val="multilevel"/>
    <w:tmpl w:val="C6A4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60565"/>
    <w:multiLevelType w:val="multilevel"/>
    <w:tmpl w:val="45F8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EB55E6"/>
    <w:multiLevelType w:val="multilevel"/>
    <w:tmpl w:val="50C2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64125C"/>
    <w:multiLevelType w:val="multilevel"/>
    <w:tmpl w:val="1A2C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4D2486"/>
    <w:multiLevelType w:val="multilevel"/>
    <w:tmpl w:val="CC18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2E22F5"/>
    <w:multiLevelType w:val="multilevel"/>
    <w:tmpl w:val="8D96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8D380E"/>
    <w:multiLevelType w:val="multilevel"/>
    <w:tmpl w:val="85A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3452AA"/>
    <w:multiLevelType w:val="multilevel"/>
    <w:tmpl w:val="1362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4"/>
  </w:num>
  <w:num w:numId="4">
    <w:abstractNumId w:val="8"/>
  </w:num>
  <w:num w:numId="5">
    <w:abstractNumId w:val="7"/>
  </w:num>
  <w:num w:numId="6">
    <w:abstractNumId w:val="6"/>
  </w:num>
  <w:num w:numId="7">
    <w:abstractNumId w:val="1"/>
  </w:num>
  <w:num w:numId="8">
    <w:abstractNumId w:val="0"/>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CA"/>
    <w:rsid w:val="00126EFD"/>
    <w:rsid w:val="0013006C"/>
    <w:rsid w:val="001E4DE2"/>
    <w:rsid w:val="00215184"/>
    <w:rsid w:val="00266BD7"/>
    <w:rsid w:val="003E6C54"/>
    <w:rsid w:val="007B70D6"/>
    <w:rsid w:val="00A017CF"/>
    <w:rsid w:val="00A251CA"/>
    <w:rsid w:val="00BE5868"/>
    <w:rsid w:val="00EA562D"/>
    <w:rsid w:val="00ED62FD"/>
    <w:rsid w:val="00F62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78C06-9261-4642-9F86-786057AA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78132">
      <w:bodyDiv w:val="1"/>
      <w:marLeft w:val="0"/>
      <w:marRight w:val="0"/>
      <w:marTop w:val="0"/>
      <w:marBottom w:val="0"/>
      <w:divBdr>
        <w:top w:val="none" w:sz="0" w:space="0" w:color="auto"/>
        <w:left w:val="none" w:sz="0" w:space="0" w:color="auto"/>
        <w:bottom w:val="none" w:sz="0" w:space="0" w:color="auto"/>
        <w:right w:val="none" w:sz="0" w:space="0" w:color="auto"/>
      </w:divBdr>
      <w:divsChild>
        <w:div w:id="1629168643">
          <w:marLeft w:val="0"/>
          <w:marRight w:val="0"/>
          <w:marTop w:val="0"/>
          <w:marBottom w:val="0"/>
          <w:divBdr>
            <w:top w:val="none" w:sz="0" w:space="0" w:color="auto"/>
            <w:left w:val="none" w:sz="0" w:space="0" w:color="auto"/>
            <w:bottom w:val="none" w:sz="0" w:space="0" w:color="auto"/>
            <w:right w:val="none" w:sz="0" w:space="0" w:color="auto"/>
          </w:divBdr>
        </w:div>
      </w:divsChild>
    </w:div>
    <w:div w:id="765274794">
      <w:bodyDiv w:val="1"/>
      <w:marLeft w:val="0"/>
      <w:marRight w:val="0"/>
      <w:marTop w:val="0"/>
      <w:marBottom w:val="0"/>
      <w:divBdr>
        <w:top w:val="none" w:sz="0" w:space="0" w:color="auto"/>
        <w:left w:val="none" w:sz="0" w:space="0" w:color="auto"/>
        <w:bottom w:val="none" w:sz="0" w:space="0" w:color="auto"/>
        <w:right w:val="none" w:sz="0" w:space="0" w:color="auto"/>
      </w:divBdr>
      <w:divsChild>
        <w:div w:id="941766221">
          <w:marLeft w:val="0"/>
          <w:marRight w:val="0"/>
          <w:marTop w:val="0"/>
          <w:marBottom w:val="0"/>
          <w:divBdr>
            <w:top w:val="none" w:sz="0" w:space="0" w:color="auto"/>
            <w:left w:val="none" w:sz="0" w:space="0" w:color="auto"/>
            <w:bottom w:val="none" w:sz="0" w:space="0" w:color="auto"/>
            <w:right w:val="none" w:sz="0" w:space="0" w:color="auto"/>
          </w:divBdr>
        </w:div>
      </w:divsChild>
    </w:div>
    <w:div w:id="861477158">
      <w:bodyDiv w:val="1"/>
      <w:marLeft w:val="0"/>
      <w:marRight w:val="0"/>
      <w:marTop w:val="0"/>
      <w:marBottom w:val="0"/>
      <w:divBdr>
        <w:top w:val="none" w:sz="0" w:space="0" w:color="auto"/>
        <w:left w:val="none" w:sz="0" w:space="0" w:color="auto"/>
        <w:bottom w:val="none" w:sz="0" w:space="0" w:color="auto"/>
        <w:right w:val="none" w:sz="0" w:space="0" w:color="auto"/>
      </w:divBdr>
      <w:divsChild>
        <w:div w:id="1261569099">
          <w:marLeft w:val="0"/>
          <w:marRight w:val="0"/>
          <w:marTop w:val="0"/>
          <w:marBottom w:val="0"/>
          <w:divBdr>
            <w:top w:val="none" w:sz="0" w:space="0" w:color="auto"/>
            <w:left w:val="none" w:sz="0" w:space="0" w:color="auto"/>
            <w:bottom w:val="none" w:sz="0" w:space="0" w:color="auto"/>
            <w:right w:val="none" w:sz="0" w:space="0" w:color="auto"/>
          </w:divBdr>
        </w:div>
      </w:divsChild>
    </w:div>
    <w:div w:id="886257257">
      <w:bodyDiv w:val="1"/>
      <w:marLeft w:val="0"/>
      <w:marRight w:val="0"/>
      <w:marTop w:val="0"/>
      <w:marBottom w:val="0"/>
      <w:divBdr>
        <w:top w:val="none" w:sz="0" w:space="0" w:color="auto"/>
        <w:left w:val="none" w:sz="0" w:space="0" w:color="auto"/>
        <w:bottom w:val="none" w:sz="0" w:space="0" w:color="auto"/>
        <w:right w:val="none" w:sz="0" w:space="0" w:color="auto"/>
      </w:divBdr>
      <w:divsChild>
        <w:div w:id="197013068">
          <w:marLeft w:val="0"/>
          <w:marRight w:val="0"/>
          <w:marTop w:val="0"/>
          <w:marBottom w:val="0"/>
          <w:divBdr>
            <w:top w:val="none" w:sz="0" w:space="0" w:color="auto"/>
            <w:left w:val="none" w:sz="0" w:space="0" w:color="auto"/>
            <w:bottom w:val="none" w:sz="0" w:space="0" w:color="auto"/>
            <w:right w:val="none" w:sz="0" w:space="0" w:color="auto"/>
          </w:divBdr>
        </w:div>
      </w:divsChild>
    </w:div>
    <w:div w:id="1105153732">
      <w:bodyDiv w:val="1"/>
      <w:marLeft w:val="0"/>
      <w:marRight w:val="0"/>
      <w:marTop w:val="0"/>
      <w:marBottom w:val="0"/>
      <w:divBdr>
        <w:top w:val="none" w:sz="0" w:space="0" w:color="auto"/>
        <w:left w:val="none" w:sz="0" w:space="0" w:color="auto"/>
        <w:bottom w:val="none" w:sz="0" w:space="0" w:color="auto"/>
        <w:right w:val="none" w:sz="0" w:space="0" w:color="auto"/>
      </w:divBdr>
      <w:divsChild>
        <w:div w:id="1115293598">
          <w:marLeft w:val="0"/>
          <w:marRight w:val="0"/>
          <w:marTop w:val="0"/>
          <w:marBottom w:val="0"/>
          <w:divBdr>
            <w:top w:val="none" w:sz="0" w:space="0" w:color="auto"/>
            <w:left w:val="none" w:sz="0" w:space="0" w:color="auto"/>
            <w:bottom w:val="none" w:sz="0" w:space="0" w:color="auto"/>
            <w:right w:val="none" w:sz="0" w:space="0" w:color="auto"/>
          </w:divBdr>
        </w:div>
      </w:divsChild>
    </w:div>
    <w:div w:id="1454060295">
      <w:bodyDiv w:val="1"/>
      <w:marLeft w:val="0"/>
      <w:marRight w:val="0"/>
      <w:marTop w:val="0"/>
      <w:marBottom w:val="0"/>
      <w:divBdr>
        <w:top w:val="none" w:sz="0" w:space="0" w:color="auto"/>
        <w:left w:val="none" w:sz="0" w:space="0" w:color="auto"/>
        <w:bottom w:val="none" w:sz="0" w:space="0" w:color="auto"/>
        <w:right w:val="none" w:sz="0" w:space="0" w:color="auto"/>
      </w:divBdr>
      <w:divsChild>
        <w:div w:id="166019919">
          <w:marLeft w:val="0"/>
          <w:marRight w:val="0"/>
          <w:marTop w:val="0"/>
          <w:marBottom w:val="0"/>
          <w:divBdr>
            <w:top w:val="none" w:sz="0" w:space="0" w:color="auto"/>
            <w:left w:val="none" w:sz="0" w:space="0" w:color="auto"/>
            <w:bottom w:val="none" w:sz="0" w:space="0" w:color="auto"/>
            <w:right w:val="none" w:sz="0" w:space="0" w:color="auto"/>
          </w:divBdr>
        </w:div>
      </w:divsChild>
    </w:div>
    <w:div w:id="1608391339">
      <w:bodyDiv w:val="1"/>
      <w:marLeft w:val="0"/>
      <w:marRight w:val="0"/>
      <w:marTop w:val="0"/>
      <w:marBottom w:val="0"/>
      <w:divBdr>
        <w:top w:val="none" w:sz="0" w:space="0" w:color="auto"/>
        <w:left w:val="none" w:sz="0" w:space="0" w:color="auto"/>
        <w:bottom w:val="none" w:sz="0" w:space="0" w:color="auto"/>
        <w:right w:val="none" w:sz="0" w:space="0" w:color="auto"/>
      </w:divBdr>
      <w:divsChild>
        <w:div w:id="1327245024">
          <w:marLeft w:val="0"/>
          <w:marRight w:val="0"/>
          <w:marTop w:val="0"/>
          <w:marBottom w:val="0"/>
          <w:divBdr>
            <w:top w:val="none" w:sz="0" w:space="0" w:color="auto"/>
            <w:left w:val="none" w:sz="0" w:space="0" w:color="auto"/>
            <w:bottom w:val="none" w:sz="0" w:space="0" w:color="auto"/>
            <w:right w:val="none" w:sz="0" w:space="0" w:color="auto"/>
          </w:divBdr>
        </w:div>
      </w:divsChild>
    </w:div>
    <w:div w:id="1791195384">
      <w:bodyDiv w:val="1"/>
      <w:marLeft w:val="0"/>
      <w:marRight w:val="0"/>
      <w:marTop w:val="0"/>
      <w:marBottom w:val="0"/>
      <w:divBdr>
        <w:top w:val="none" w:sz="0" w:space="0" w:color="auto"/>
        <w:left w:val="none" w:sz="0" w:space="0" w:color="auto"/>
        <w:bottom w:val="none" w:sz="0" w:space="0" w:color="auto"/>
        <w:right w:val="none" w:sz="0" w:space="0" w:color="auto"/>
      </w:divBdr>
      <w:divsChild>
        <w:div w:id="2016031670">
          <w:marLeft w:val="0"/>
          <w:marRight w:val="0"/>
          <w:marTop w:val="0"/>
          <w:marBottom w:val="0"/>
          <w:divBdr>
            <w:top w:val="none" w:sz="0" w:space="0" w:color="auto"/>
            <w:left w:val="none" w:sz="0" w:space="0" w:color="auto"/>
            <w:bottom w:val="none" w:sz="0" w:space="0" w:color="auto"/>
            <w:right w:val="none" w:sz="0" w:space="0" w:color="auto"/>
          </w:divBdr>
        </w:div>
      </w:divsChild>
    </w:div>
    <w:div w:id="1796873493">
      <w:bodyDiv w:val="1"/>
      <w:marLeft w:val="0"/>
      <w:marRight w:val="0"/>
      <w:marTop w:val="0"/>
      <w:marBottom w:val="0"/>
      <w:divBdr>
        <w:top w:val="none" w:sz="0" w:space="0" w:color="auto"/>
        <w:left w:val="none" w:sz="0" w:space="0" w:color="auto"/>
        <w:bottom w:val="none" w:sz="0" w:space="0" w:color="auto"/>
        <w:right w:val="none" w:sz="0" w:space="0" w:color="auto"/>
      </w:divBdr>
      <w:divsChild>
        <w:div w:id="327830379">
          <w:marLeft w:val="0"/>
          <w:marRight w:val="0"/>
          <w:marTop w:val="0"/>
          <w:marBottom w:val="0"/>
          <w:divBdr>
            <w:top w:val="none" w:sz="0" w:space="0" w:color="auto"/>
            <w:left w:val="none" w:sz="0" w:space="0" w:color="auto"/>
            <w:bottom w:val="none" w:sz="0" w:space="0" w:color="auto"/>
            <w:right w:val="none" w:sz="0" w:space="0" w:color="auto"/>
          </w:divBdr>
        </w:div>
      </w:divsChild>
    </w:div>
    <w:div w:id="1962104145">
      <w:bodyDiv w:val="1"/>
      <w:marLeft w:val="0"/>
      <w:marRight w:val="0"/>
      <w:marTop w:val="0"/>
      <w:marBottom w:val="0"/>
      <w:divBdr>
        <w:top w:val="none" w:sz="0" w:space="0" w:color="auto"/>
        <w:left w:val="none" w:sz="0" w:space="0" w:color="auto"/>
        <w:bottom w:val="none" w:sz="0" w:space="0" w:color="auto"/>
        <w:right w:val="none" w:sz="0" w:space="0" w:color="auto"/>
      </w:divBdr>
      <w:divsChild>
        <w:div w:id="1789085354">
          <w:marLeft w:val="0"/>
          <w:marRight w:val="0"/>
          <w:marTop w:val="0"/>
          <w:marBottom w:val="0"/>
          <w:divBdr>
            <w:top w:val="none" w:sz="0" w:space="0" w:color="auto"/>
            <w:left w:val="none" w:sz="0" w:space="0" w:color="auto"/>
            <w:bottom w:val="none" w:sz="0" w:space="0" w:color="auto"/>
            <w:right w:val="none" w:sz="0" w:space="0" w:color="auto"/>
          </w:divBdr>
        </w:div>
      </w:divsChild>
    </w:div>
    <w:div w:id="1972586533">
      <w:bodyDiv w:val="1"/>
      <w:marLeft w:val="0"/>
      <w:marRight w:val="0"/>
      <w:marTop w:val="0"/>
      <w:marBottom w:val="0"/>
      <w:divBdr>
        <w:top w:val="none" w:sz="0" w:space="0" w:color="auto"/>
        <w:left w:val="none" w:sz="0" w:space="0" w:color="auto"/>
        <w:bottom w:val="none" w:sz="0" w:space="0" w:color="auto"/>
        <w:right w:val="none" w:sz="0" w:space="0" w:color="auto"/>
      </w:divBdr>
      <w:divsChild>
        <w:div w:id="192290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2018-07-31T04:42:00Z</dcterms:created>
  <dcterms:modified xsi:type="dcterms:W3CDTF">2018-07-31T04:42:00Z</dcterms:modified>
</cp:coreProperties>
</file>